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82EE" w14:textId="4517803B" w:rsidR="0038113A" w:rsidRPr="00AC1209" w:rsidRDefault="0038113A" w:rsidP="0038113A">
      <w:pPr>
        <w:pStyle w:val="p1"/>
        <w:rPr>
          <w:rFonts w:asciiTheme="minorHAnsi" w:hAnsiTheme="minorHAnsi" w:cstheme="minorHAnsi"/>
          <w:b/>
          <w:sz w:val="32"/>
          <w:szCs w:val="32"/>
          <w:lang w:val="da-DK"/>
        </w:rPr>
      </w:pPr>
      <w:r w:rsidRPr="00AC1209">
        <w:rPr>
          <w:rFonts w:asciiTheme="minorHAnsi" w:hAnsiTheme="minorHAnsi" w:cstheme="minorHAnsi"/>
          <w:b/>
          <w:sz w:val="32"/>
          <w:szCs w:val="32"/>
          <w:lang w:val="da-DK"/>
        </w:rPr>
        <w:t>ICROF</w:t>
      </w:r>
      <w:r w:rsidR="00AC1209" w:rsidRPr="00AC1209">
        <w:rPr>
          <w:rFonts w:asciiTheme="minorHAnsi" w:hAnsiTheme="minorHAnsi" w:cstheme="minorHAnsi"/>
          <w:b/>
          <w:sz w:val="32"/>
          <w:szCs w:val="32"/>
          <w:lang w:val="da-DK"/>
        </w:rPr>
        <w:t>S</w:t>
      </w:r>
      <w:r w:rsidRPr="00AC1209">
        <w:rPr>
          <w:rFonts w:asciiTheme="minorHAnsi" w:hAnsiTheme="minorHAnsi" w:cstheme="minorHAnsi"/>
          <w:b/>
          <w:sz w:val="32"/>
          <w:szCs w:val="32"/>
          <w:lang w:val="da-DK"/>
        </w:rPr>
        <w:t xml:space="preserve"> - ORGANIC RDD 2</w:t>
      </w:r>
    </w:p>
    <w:p w14:paraId="4019AC9E" w14:textId="77777777" w:rsidR="0038113A" w:rsidRPr="00AC1209" w:rsidRDefault="0038113A" w:rsidP="0038113A">
      <w:pPr>
        <w:pStyle w:val="p1"/>
        <w:rPr>
          <w:rFonts w:asciiTheme="minorHAnsi" w:hAnsiTheme="minorHAnsi" w:cstheme="minorHAnsi"/>
          <w:b/>
          <w:sz w:val="32"/>
          <w:szCs w:val="32"/>
          <w:lang w:val="da-DK"/>
        </w:rPr>
      </w:pPr>
    </w:p>
    <w:p w14:paraId="3400002B" w14:textId="77777777" w:rsidR="0038113A" w:rsidRPr="00AC1209" w:rsidRDefault="0038113A" w:rsidP="0038113A">
      <w:pPr>
        <w:pStyle w:val="p1"/>
        <w:rPr>
          <w:rFonts w:asciiTheme="minorHAnsi" w:hAnsiTheme="minorHAnsi" w:cstheme="minorHAnsi"/>
          <w:b/>
          <w:sz w:val="32"/>
          <w:szCs w:val="32"/>
          <w:lang w:val="da-DK"/>
        </w:rPr>
      </w:pPr>
    </w:p>
    <w:p w14:paraId="7F133221" w14:textId="77777777" w:rsidR="0038113A" w:rsidRPr="00AC1209" w:rsidRDefault="0038113A" w:rsidP="0038113A">
      <w:pPr>
        <w:pStyle w:val="p1"/>
        <w:rPr>
          <w:rFonts w:asciiTheme="minorHAnsi" w:hAnsiTheme="minorHAnsi" w:cstheme="minorHAnsi"/>
          <w:b/>
          <w:sz w:val="32"/>
          <w:szCs w:val="32"/>
          <w:lang w:val="da-DK"/>
        </w:rPr>
      </w:pPr>
    </w:p>
    <w:p w14:paraId="1E772B41" w14:textId="77777777" w:rsidR="0038113A" w:rsidRPr="00AC1209" w:rsidRDefault="0038113A" w:rsidP="0038113A">
      <w:pPr>
        <w:pStyle w:val="p1"/>
        <w:rPr>
          <w:rFonts w:asciiTheme="minorHAnsi" w:hAnsiTheme="minorHAnsi" w:cstheme="minorHAnsi"/>
          <w:b/>
          <w:sz w:val="32"/>
          <w:szCs w:val="32"/>
          <w:lang w:val="da-DK"/>
        </w:rPr>
      </w:pPr>
    </w:p>
    <w:p w14:paraId="5CC31B7A" w14:textId="2DDE52B4" w:rsidR="0038113A" w:rsidRPr="00AC1209" w:rsidRDefault="0038113A" w:rsidP="0038113A">
      <w:pPr>
        <w:pStyle w:val="p1"/>
        <w:rPr>
          <w:rFonts w:asciiTheme="minorHAnsi" w:hAnsiTheme="minorHAnsi" w:cstheme="minorHAnsi"/>
          <w:b/>
          <w:color w:val="000000" w:themeColor="text1"/>
          <w:sz w:val="32"/>
          <w:szCs w:val="32"/>
          <w:lang w:val="da-DK"/>
        </w:rPr>
      </w:pPr>
      <w:proofErr w:type="spellStart"/>
      <w:r w:rsidRPr="00AC1209">
        <w:rPr>
          <w:rFonts w:asciiTheme="minorHAnsi" w:hAnsiTheme="minorHAnsi" w:cstheme="minorHAnsi"/>
          <w:b/>
          <w:color w:val="000000" w:themeColor="text1"/>
          <w:sz w:val="32"/>
          <w:szCs w:val="32"/>
          <w:lang w:val="da-DK"/>
        </w:rPr>
        <w:t>Deliverable</w:t>
      </w:r>
      <w:proofErr w:type="spellEnd"/>
      <w:r w:rsidRPr="00AC1209">
        <w:rPr>
          <w:rFonts w:asciiTheme="minorHAnsi" w:hAnsiTheme="minorHAnsi" w:cstheme="minorHAnsi"/>
          <w:b/>
          <w:color w:val="000000" w:themeColor="text1"/>
          <w:sz w:val="32"/>
          <w:szCs w:val="32"/>
          <w:lang w:val="da-DK"/>
        </w:rPr>
        <w:t xml:space="preserve"> D6.</w:t>
      </w:r>
      <w:r w:rsidR="00D47AB2" w:rsidRPr="00AC1209">
        <w:rPr>
          <w:rFonts w:asciiTheme="minorHAnsi" w:hAnsiTheme="minorHAnsi" w:cstheme="minorHAnsi"/>
          <w:b/>
          <w:color w:val="000000" w:themeColor="text1"/>
          <w:sz w:val="32"/>
          <w:szCs w:val="32"/>
          <w:lang w:val="da-DK"/>
        </w:rPr>
        <w:t>4.1/</w:t>
      </w:r>
      <w:r w:rsidR="00AC1209" w:rsidRPr="00AC1209">
        <w:rPr>
          <w:rFonts w:asciiTheme="minorHAnsi" w:hAnsiTheme="minorHAnsi" w:cstheme="minorHAnsi"/>
          <w:b/>
          <w:color w:val="000000" w:themeColor="text1"/>
          <w:sz w:val="32"/>
          <w:szCs w:val="32"/>
          <w:lang w:val="da-DK"/>
        </w:rPr>
        <w:t>D</w:t>
      </w:r>
      <w:r w:rsidR="00D47AB2" w:rsidRPr="00AC1209">
        <w:rPr>
          <w:rFonts w:asciiTheme="minorHAnsi" w:hAnsiTheme="minorHAnsi" w:cstheme="minorHAnsi"/>
          <w:b/>
          <w:color w:val="000000" w:themeColor="text1"/>
          <w:sz w:val="32"/>
          <w:szCs w:val="32"/>
          <w:lang w:val="da-DK"/>
        </w:rPr>
        <w:t>6.4.4</w:t>
      </w:r>
      <w:r w:rsidR="00AC1209" w:rsidRPr="00AC1209">
        <w:rPr>
          <w:rFonts w:asciiTheme="minorHAnsi" w:hAnsiTheme="minorHAnsi" w:cstheme="minorHAnsi"/>
          <w:b/>
          <w:color w:val="000000" w:themeColor="text1"/>
          <w:sz w:val="32"/>
          <w:szCs w:val="32"/>
          <w:lang w:val="da-DK"/>
        </w:rPr>
        <w:t>/D6.5.3</w:t>
      </w:r>
    </w:p>
    <w:p w14:paraId="4402005F" w14:textId="77777777" w:rsidR="0038113A" w:rsidRPr="00AC1209" w:rsidRDefault="0038113A" w:rsidP="0038113A">
      <w:pPr>
        <w:pStyle w:val="p3"/>
        <w:rPr>
          <w:rFonts w:asciiTheme="minorHAnsi" w:hAnsiTheme="minorHAnsi" w:cstheme="minorHAnsi"/>
          <w:lang w:val="da-DK"/>
        </w:rPr>
      </w:pPr>
    </w:p>
    <w:p w14:paraId="1BD50951" w14:textId="77777777" w:rsidR="0038113A" w:rsidRPr="00AC1209" w:rsidRDefault="0038113A" w:rsidP="0038113A">
      <w:pPr>
        <w:pStyle w:val="p3"/>
        <w:rPr>
          <w:rFonts w:asciiTheme="minorHAnsi" w:hAnsiTheme="minorHAnsi" w:cstheme="minorHAnsi"/>
          <w:lang w:val="da-DK"/>
        </w:rPr>
      </w:pPr>
    </w:p>
    <w:p w14:paraId="56D322DE" w14:textId="77777777" w:rsidR="0038113A" w:rsidRPr="00AC1209" w:rsidRDefault="0038113A" w:rsidP="0038113A">
      <w:pPr>
        <w:pStyle w:val="p3"/>
        <w:rPr>
          <w:rFonts w:asciiTheme="minorHAnsi" w:hAnsiTheme="minorHAnsi" w:cstheme="minorHAnsi"/>
          <w:lang w:val="da-DK"/>
        </w:rPr>
      </w:pPr>
    </w:p>
    <w:p w14:paraId="7CED928F" w14:textId="77777777" w:rsidR="0038113A" w:rsidRPr="00AC1209" w:rsidRDefault="0038113A" w:rsidP="0038113A">
      <w:pPr>
        <w:pStyle w:val="p3"/>
        <w:rPr>
          <w:rFonts w:asciiTheme="minorHAnsi" w:hAnsiTheme="minorHAnsi" w:cstheme="minorHAnsi"/>
          <w:lang w:val="da-DK"/>
        </w:rPr>
      </w:pPr>
    </w:p>
    <w:p w14:paraId="411C7814" w14:textId="4D6EF1F2" w:rsidR="0038113A" w:rsidRPr="00AD6721" w:rsidRDefault="00C869F5" w:rsidP="0038113A">
      <w:pPr>
        <w:pStyle w:val="p3"/>
        <w:rPr>
          <w:rFonts w:asciiTheme="minorHAnsi" w:hAnsiTheme="minorHAnsi" w:cstheme="minorHAnsi"/>
          <w:b/>
          <w:lang w:val="da-DK"/>
        </w:rPr>
      </w:pPr>
      <w:bookmarkStart w:id="0" w:name="_GoBack"/>
      <w:r>
        <w:rPr>
          <w:rFonts w:asciiTheme="minorHAnsi" w:hAnsiTheme="minorHAnsi" w:cstheme="minorHAnsi"/>
          <w:b/>
          <w:lang w:val="da-DK"/>
        </w:rPr>
        <w:t>Produktudvikling og k</w:t>
      </w:r>
      <w:r w:rsidR="0038113A" w:rsidRPr="00AD6721">
        <w:rPr>
          <w:rFonts w:asciiTheme="minorHAnsi" w:hAnsiTheme="minorHAnsi" w:cstheme="minorHAnsi"/>
          <w:b/>
          <w:lang w:val="da-DK"/>
        </w:rPr>
        <w:t>ommun</w:t>
      </w:r>
      <w:r w:rsidR="00406395" w:rsidRPr="00AD6721">
        <w:rPr>
          <w:rFonts w:asciiTheme="minorHAnsi" w:hAnsiTheme="minorHAnsi" w:cstheme="minorHAnsi"/>
          <w:b/>
          <w:lang w:val="da-DK"/>
        </w:rPr>
        <w:t>ikation af det økologiske fiske-</w:t>
      </w:r>
      <w:r w:rsidR="0038113A" w:rsidRPr="00AD6721">
        <w:rPr>
          <w:rFonts w:asciiTheme="minorHAnsi" w:hAnsiTheme="minorHAnsi" w:cstheme="minorHAnsi"/>
          <w:b/>
          <w:lang w:val="da-DK"/>
        </w:rPr>
        <w:t xml:space="preserve">mærke </w:t>
      </w:r>
    </w:p>
    <w:bookmarkEnd w:id="0"/>
    <w:p w14:paraId="7C37621E" w14:textId="77777777" w:rsidR="0038113A" w:rsidRPr="00AD6721" w:rsidRDefault="0038113A" w:rsidP="0038113A">
      <w:pPr>
        <w:pStyle w:val="p3"/>
        <w:rPr>
          <w:rFonts w:asciiTheme="minorHAnsi" w:hAnsiTheme="minorHAnsi" w:cstheme="minorHAnsi"/>
          <w:b/>
          <w:lang w:val="da-DK"/>
        </w:rPr>
      </w:pPr>
    </w:p>
    <w:p w14:paraId="73BC0458" w14:textId="77777777" w:rsidR="0038113A" w:rsidRPr="00AD6721" w:rsidRDefault="0038113A" w:rsidP="0038113A">
      <w:pPr>
        <w:pStyle w:val="p3"/>
        <w:rPr>
          <w:rFonts w:asciiTheme="minorHAnsi" w:hAnsiTheme="minorHAnsi" w:cstheme="minorHAnsi"/>
          <w:b/>
          <w:lang w:val="da-DK"/>
        </w:rPr>
      </w:pPr>
    </w:p>
    <w:p w14:paraId="0EFF9018" w14:textId="77777777" w:rsidR="0038113A" w:rsidRPr="00AD6721" w:rsidRDefault="0038113A" w:rsidP="0038113A">
      <w:pPr>
        <w:pStyle w:val="p3"/>
        <w:rPr>
          <w:rFonts w:asciiTheme="minorHAnsi" w:hAnsiTheme="minorHAnsi" w:cstheme="minorHAnsi"/>
          <w:b/>
          <w:lang w:val="da-DK"/>
        </w:rPr>
      </w:pPr>
    </w:p>
    <w:p w14:paraId="7D47A063" w14:textId="77777777" w:rsidR="0038113A" w:rsidRPr="00AD6721" w:rsidRDefault="0038113A" w:rsidP="0038113A">
      <w:pPr>
        <w:pStyle w:val="p3"/>
        <w:rPr>
          <w:rFonts w:asciiTheme="minorHAnsi" w:hAnsiTheme="minorHAnsi" w:cstheme="minorHAnsi"/>
          <w:lang w:val="da-DK"/>
        </w:rPr>
      </w:pPr>
    </w:p>
    <w:p w14:paraId="3FE0F498" w14:textId="77777777" w:rsidR="0038113A" w:rsidRPr="00AD6721" w:rsidRDefault="0038113A" w:rsidP="0038113A">
      <w:pPr>
        <w:pStyle w:val="p3"/>
        <w:rPr>
          <w:rFonts w:asciiTheme="minorHAnsi" w:hAnsiTheme="minorHAnsi" w:cstheme="minorHAnsi"/>
          <w:lang w:val="da-DK"/>
        </w:rPr>
      </w:pPr>
    </w:p>
    <w:p w14:paraId="34144429" w14:textId="77777777" w:rsidR="0038113A" w:rsidRPr="00AD6721" w:rsidRDefault="0038113A" w:rsidP="0038113A">
      <w:pPr>
        <w:pStyle w:val="p3"/>
        <w:rPr>
          <w:rFonts w:asciiTheme="minorHAnsi" w:hAnsiTheme="minorHAnsi" w:cstheme="minorHAnsi"/>
          <w:lang w:val="da-DK"/>
        </w:rPr>
      </w:pPr>
    </w:p>
    <w:p w14:paraId="0887A3AD" w14:textId="77777777" w:rsidR="0038113A" w:rsidRPr="00AD6721" w:rsidRDefault="0038113A" w:rsidP="0038113A">
      <w:pPr>
        <w:pStyle w:val="p3"/>
        <w:rPr>
          <w:rFonts w:asciiTheme="minorHAnsi" w:hAnsiTheme="minorHAnsi" w:cstheme="minorHAnsi"/>
          <w:lang w:val="da-DK"/>
        </w:rPr>
      </w:pPr>
    </w:p>
    <w:p w14:paraId="569EE1F6" w14:textId="77777777" w:rsidR="0038113A" w:rsidRPr="00AD6721" w:rsidRDefault="0038113A" w:rsidP="0038113A">
      <w:pPr>
        <w:pStyle w:val="p3"/>
        <w:rPr>
          <w:rFonts w:asciiTheme="minorHAnsi" w:hAnsiTheme="minorHAnsi" w:cstheme="minorHAnsi"/>
          <w:lang w:val="da-DK"/>
        </w:rPr>
      </w:pPr>
    </w:p>
    <w:p w14:paraId="284F8A76" w14:textId="77777777" w:rsidR="0038113A" w:rsidRPr="00AD6721" w:rsidRDefault="0038113A" w:rsidP="0038113A">
      <w:pPr>
        <w:pStyle w:val="p3"/>
        <w:rPr>
          <w:rFonts w:asciiTheme="minorHAnsi" w:hAnsiTheme="minorHAnsi" w:cstheme="minorHAnsi"/>
          <w:lang w:val="da-DK"/>
        </w:rPr>
      </w:pPr>
    </w:p>
    <w:p w14:paraId="0E7FA085" w14:textId="77777777" w:rsidR="0038113A" w:rsidRPr="00AD6721" w:rsidRDefault="0038113A" w:rsidP="0038113A">
      <w:pPr>
        <w:pStyle w:val="p3"/>
        <w:rPr>
          <w:rFonts w:asciiTheme="minorHAnsi" w:hAnsiTheme="minorHAnsi" w:cstheme="minorHAnsi"/>
          <w:lang w:val="da-DK"/>
        </w:rPr>
      </w:pPr>
    </w:p>
    <w:p w14:paraId="513DC503" w14:textId="77777777" w:rsidR="0038113A" w:rsidRPr="00AD6721" w:rsidRDefault="0038113A" w:rsidP="0038113A">
      <w:pPr>
        <w:pStyle w:val="p3"/>
        <w:rPr>
          <w:rFonts w:asciiTheme="minorHAnsi" w:hAnsiTheme="minorHAnsi" w:cstheme="minorHAnsi"/>
          <w:lang w:val="da-DK"/>
        </w:rPr>
      </w:pPr>
    </w:p>
    <w:p w14:paraId="49BBF4DB" w14:textId="77777777" w:rsidR="0038113A" w:rsidRPr="00AD6721" w:rsidRDefault="0038113A" w:rsidP="0038113A">
      <w:pPr>
        <w:pStyle w:val="p3"/>
        <w:rPr>
          <w:rFonts w:asciiTheme="minorHAnsi" w:hAnsiTheme="minorHAnsi" w:cstheme="minorHAnsi"/>
          <w:lang w:val="da-DK"/>
        </w:rPr>
      </w:pPr>
    </w:p>
    <w:p w14:paraId="4AAD5D8F" w14:textId="77777777" w:rsidR="0038113A" w:rsidRPr="00AD6721" w:rsidRDefault="0038113A" w:rsidP="0038113A">
      <w:pPr>
        <w:pStyle w:val="p3"/>
        <w:rPr>
          <w:rFonts w:asciiTheme="minorHAnsi" w:hAnsiTheme="minorHAnsi" w:cstheme="minorHAnsi"/>
          <w:lang w:val="da-DK"/>
        </w:rPr>
      </w:pPr>
    </w:p>
    <w:p w14:paraId="77EB1548" w14:textId="77777777" w:rsidR="0038113A" w:rsidRPr="00AD6721" w:rsidRDefault="0038113A" w:rsidP="0038113A">
      <w:pPr>
        <w:pStyle w:val="p3"/>
        <w:rPr>
          <w:rFonts w:asciiTheme="minorHAnsi" w:hAnsiTheme="minorHAnsi" w:cstheme="minorHAnsi"/>
          <w:lang w:val="da-DK"/>
        </w:rPr>
      </w:pPr>
    </w:p>
    <w:p w14:paraId="109C5F4C" w14:textId="77777777" w:rsidR="0038113A" w:rsidRPr="00AD6721" w:rsidRDefault="0038113A" w:rsidP="0038113A">
      <w:pPr>
        <w:pStyle w:val="p2"/>
        <w:rPr>
          <w:rFonts w:asciiTheme="minorHAnsi" w:hAnsiTheme="minorHAnsi" w:cstheme="minorHAnsi"/>
          <w:lang w:val="da-DK"/>
        </w:rPr>
      </w:pPr>
    </w:p>
    <w:p w14:paraId="5A00AF10" w14:textId="77777777" w:rsidR="0038113A" w:rsidRPr="00AD6721" w:rsidRDefault="0038113A" w:rsidP="0038113A">
      <w:pPr>
        <w:pStyle w:val="p2"/>
        <w:rPr>
          <w:rFonts w:asciiTheme="minorHAnsi" w:hAnsiTheme="minorHAnsi" w:cstheme="minorHAnsi"/>
          <w:color w:val="000000" w:themeColor="text1"/>
          <w:lang w:val="en-US"/>
        </w:rPr>
      </w:pPr>
      <w:r w:rsidRPr="00AD6721">
        <w:rPr>
          <w:rFonts w:asciiTheme="minorHAnsi" w:hAnsiTheme="minorHAnsi" w:cstheme="minorHAnsi"/>
          <w:color w:val="000000" w:themeColor="text1"/>
          <w:lang w:val="en-US"/>
        </w:rPr>
        <w:t>Submitted: August 2018</w:t>
      </w:r>
    </w:p>
    <w:p w14:paraId="6748EB73" w14:textId="77777777" w:rsidR="0038113A" w:rsidRPr="00AD6721" w:rsidRDefault="0038113A" w:rsidP="0038113A">
      <w:pPr>
        <w:pStyle w:val="p2"/>
        <w:rPr>
          <w:rFonts w:asciiTheme="minorHAnsi" w:hAnsiTheme="minorHAnsi" w:cstheme="minorHAnsi"/>
          <w:lang w:val="en-US"/>
        </w:rPr>
      </w:pPr>
      <w:r w:rsidRPr="00AD6721">
        <w:rPr>
          <w:rFonts w:asciiTheme="minorHAnsi" w:hAnsiTheme="minorHAnsi" w:cstheme="minorHAnsi"/>
          <w:lang w:val="en-US"/>
        </w:rPr>
        <w:t xml:space="preserve">Responsible for Deliverable: Thorkild Nielsen, </w:t>
      </w:r>
      <w:r w:rsidRPr="00AD6721">
        <w:rPr>
          <w:rStyle w:val="apple-converted-space"/>
          <w:rFonts w:asciiTheme="minorHAnsi" w:hAnsiTheme="minorHAnsi" w:cstheme="minorHAnsi"/>
          <w:lang w:val="en-US"/>
        </w:rPr>
        <w:t>Aalborg University</w:t>
      </w:r>
    </w:p>
    <w:p w14:paraId="737D9788" w14:textId="77777777" w:rsidR="0038113A" w:rsidRPr="00AD6721" w:rsidRDefault="0038113A" w:rsidP="0038113A">
      <w:pPr>
        <w:pStyle w:val="p2"/>
        <w:rPr>
          <w:rFonts w:asciiTheme="minorHAnsi" w:hAnsiTheme="minorHAnsi" w:cstheme="minorHAnsi"/>
          <w:lang w:val="en-US"/>
        </w:rPr>
      </w:pPr>
    </w:p>
    <w:p w14:paraId="342B26CE" w14:textId="77777777" w:rsidR="0038113A" w:rsidRPr="00AD6721" w:rsidRDefault="0038113A" w:rsidP="0038113A">
      <w:pPr>
        <w:pStyle w:val="p2"/>
        <w:rPr>
          <w:rFonts w:asciiTheme="minorHAnsi" w:hAnsiTheme="minorHAnsi" w:cstheme="minorHAnsi"/>
          <w:lang w:val="en-US"/>
        </w:rPr>
      </w:pPr>
    </w:p>
    <w:p w14:paraId="767C83F9" w14:textId="77777777" w:rsidR="0038113A" w:rsidRPr="00AD6721" w:rsidRDefault="0038113A">
      <w:pPr>
        <w:rPr>
          <w:rFonts w:asciiTheme="minorHAnsi" w:hAnsiTheme="minorHAnsi" w:cstheme="minorHAnsi"/>
        </w:rPr>
      </w:pPr>
    </w:p>
    <w:p w14:paraId="21DFF12D" w14:textId="77777777" w:rsidR="007F5815" w:rsidRPr="00AD6721" w:rsidRDefault="00777D62">
      <w:pPr>
        <w:rPr>
          <w:rFonts w:asciiTheme="minorHAnsi" w:hAnsiTheme="minorHAnsi" w:cstheme="minorHAnsi"/>
          <w:b/>
          <w:lang w:val="da-DK"/>
        </w:rPr>
      </w:pPr>
      <w:r w:rsidRPr="00AD6721">
        <w:rPr>
          <w:rFonts w:asciiTheme="minorHAnsi" w:hAnsiTheme="minorHAnsi" w:cstheme="minorHAnsi"/>
          <w:b/>
          <w:lang w:val="da-DK"/>
        </w:rPr>
        <w:t>Underskud af viden om økologisk fisk</w:t>
      </w:r>
    </w:p>
    <w:p w14:paraId="27341FCB" w14:textId="77777777" w:rsidR="0098084B" w:rsidRPr="00AD6721" w:rsidRDefault="0098084B">
      <w:pPr>
        <w:rPr>
          <w:rFonts w:asciiTheme="minorHAnsi" w:hAnsiTheme="minorHAnsi" w:cstheme="minorHAnsi"/>
          <w:lang w:val="da-DK"/>
        </w:rPr>
      </w:pPr>
    </w:p>
    <w:p w14:paraId="15B47D6C" w14:textId="77777777" w:rsidR="00DE3CA6" w:rsidRPr="00AD6721" w:rsidRDefault="00DE3CA6">
      <w:pPr>
        <w:rPr>
          <w:rFonts w:asciiTheme="minorHAnsi" w:hAnsiTheme="minorHAnsi" w:cstheme="minorHAnsi"/>
          <w:lang w:val="da-DK"/>
        </w:rPr>
      </w:pPr>
      <w:r w:rsidRPr="00AD6721">
        <w:rPr>
          <w:rFonts w:asciiTheme="minorHAnsi" w:hAnsiTheme="minorHAnsi" w:cstheme="minorHAnsi"/>
          <w:lang w:val="da-DK"/>
        </w:rPr>
        <w:t xml:space="preserve">Baggrunden </w:t>
      </w:r>
      <w:r w:rsidR="00B21DDB" w:rsidRPr="00AD6721">
        <w:rPr>
          <w:rFonts w:asciiTheme="minorHAnsi" w:hAnsiTheme="minorHAnsi" w:cstheme="minorHAnsi"/>
          <w:lang w:val="da-DK"/>
        </w:rPr>
        <w:t xml:space="preserve">for dette korte notat er, at resultaterne fra de </w:t>
      </w:r>
      <w:r w:rsidR="0098084B" w:rsidRPr="00AD6721">
        <w:rPr>
          <w:rFonts w:asciiTheme="minorHAnsi" w:hAnsiTheme="minorHAnsi" w:cstheme="minorHAnsi"/>
          <w:lang w:val="da-DK"/>
        </w:rPr>
        <w:t xml:space="preserve">tidlige </w:t>
      </w:r>
      <w:r w:rsidR="00B21DDB" w:rsidRPr="00AD6721">
        <w:rPr>
          <w:rFonts w:asciiTheme="minorHAnsi" w:hAnsiTheme="minorHAnsi" w:cstheme="minorHAnsi"/>
          <w:lang w:val="da-DK"/>
        </w:rPr>
        <w:t>forbrugerundersøgelserne i dette projekt alle pegede på, at der var et stort underskud af viden om opdrættet fisk og økolog</w:t>
      </w:r>
      <w:r w:rsidR="0098084B" w:rsidRPr="00AD6721">
        <w:rPr>
          <w:rFonts w:asciiTheme="minorHAnsi" w:hAnsiTheme="minorHAnsi" w:cstheme="minorHAnsi"/>
          <w:lang w:val="da-DK"/>
        </w:rPr>
        <w:t>isk fisk i særdeleshed</w:t>
      </w:r>
      <w:r w:rsidR="00777D62" w:rsidRPr="00AD6721">
        <w:rPr>
          <w:rFonts w:asciiTheme="minorHAnsi" w:hAnsiTheme="minorHAnsi" w:cstheme="minorHAnsi"/>
          <w:lang w:val="da-DK"/>
        </w:rPr>
        <w:t xml:space="preserve">. </w:t>
      </w:r>
    </w:p>
    <w:p w14:paraId="483C676F" w14:textId="77777777" w:rsidR="00777D62" w:rsidRPr="00AD6721" w:rsidRDefault="00777D62">
      <w:pPr>
        <w:rPr>
          <w:rFonts w:asciiTheme="minorHAnsi" w:hAnsiTheme="minorHAnsi" w:cstheme="minorHAnsi"/>
          <w:lang w:val="da-DK"/>
        </w:rPr>
      </w:pPr>
    </w:p>
    <w:p w14:paraId="5058E6F0" w14:textId="5FA69D91" w:rsidR="00777D62" w:rsidRPr="00AD6721" w:rsidRDefault="00777D62">
      <w:pPr>
        <w:rPr>
          <w:rFonts w:asciiTheme="minorHAnsi" w:hAnsiTheme="minorHAnsi" w:cstheme="minorHAnsi"/>
          <w:lang w:val="da-DK"/>
        </w:rPr>
      </w:pPr>
      <w:r w:rsidRPr="00AD6721">
        <w:rPr>
          <w:rFonts w:asciiTheme="minorHAnsi" w:hAnsiTheme="minorHAnsi" w:cstheme="minorHAnsi"/>
          <w:lang w:val="da-DK"/>
        </w:rPr>
        <w:t xml:space="preserve">Nedenfor opsummeres resultaterne fra </w:t>
      </w:r>
      <w:r w:rsidR="003229D9" w:rsidRPr="00AD6721">
        <w:rPr>
          <w:rFonts w:asciiTheme="minorHAnsi" w:hAnsiTheme="minorHAnsi" w:cstheme="minorHAnsi"/>
          <w:lang w:val="da-DK"/>
        </w:rPr>
        <w:t xml:space="preserve">en forbruger-undersøgelse gennemført i Tyskland (se </w:t>
      </w:r>
      <w:proofErr w:type="spellStart"/>
      <w:r w:rsidR="003229D9" w:rsidRPr="00AD6721">
        <w:rPr>
          <w:rFonts w:asciiTheme="minorHAnsi" w:hAnsiTheme="minorHAnsi" w:cstheme="minorHAnsi"/>
          <w:lang w:val="da-DK"/>
        </w:rPr>
        <w:t>Deliverable</w:t>
      </w:r>
      <w:proofErr w:type="spellEnd"/>
      <w:r w:rsidR="003229D9" w:rsidRPr="00AD6721">
        <w:rPr>
          <w:rFonts w:asciiTheme="minorHAnsi" w:hAnsiTheme="minorHAnsi" w:cstheme="minorHAnsi"/>
          <w:lang w:val="da-DK"/>
        </w:rPr>
        <w:t xml:space="preserve"> </w:t>
      </w:r>
      <w:r w:rsidR="00C06B61" w:rsidRPr="00AD6721">
        <w:rPr>
          <w:rFonts w:asciiTheme="minorHAnsi" w:hAnsiTheme="minorHAnsi" w:cstheme="minorHAnsi"/>
          <w:lang w:val="da-DK"/>
        </w:rPr>
        <w:t>6.3</w:t>
      </w:r>
      <w:r w:rsidR="00AC1209">
        <w:rPr>
          <w:rFonts w:asciiTheme="minorHAnsi" w:hAnsiTheme="minorHAnsi" w:cstheme="minorHAnsi"/>
          <w:lang w:val="da-DK"/>
        </w:rPr>
        <w:t>.1</w:t>
      </w:r>
      <w:r w:rsidR="00C06B61" w:rsidRPr="00AD6721">
        <w:rPr>
          <w:rFonts w:asciiTheme="minorHAnsi" w:hAnsiTheme="minorHAnsi" w:cstheme="minorHAnsi"/>
          <w:lang w:val="da-DK"/>
        </w:rPr>
        <w:t>/</w:t>
      </w:r>
      <w:r w:rsidR="00AC1209">
        <w:rPr>
          <w:rFonts w:asciiTheme="minorHAnsi" w:hAnsiTheme="minorHAnsi" w:cstheme="minorHAnsi"/>
          <w:lang w:val="da-DK"/>
        </w:rPr>
        <w:t>D6.3.4</w:t>
      </w:r>
      <w:r w:rsidR="00C06B61" w:rsidRPr="00AD6721">
        <w:rPr>
          <w:rFonts w:asciiTheme="minorHAnsi" w:hAnsiTheme="minorHAnsi" w:cstheme="minorHAnsi"/>
          <w:lang w:val="da-DK"/>
        </w:rPr>
        <w:t>)</w:t>
      </w:r>
      <w:r w:rsidR="003229D9" w:rsidRPr="00AD6721">
        <w:rPr>
          <w:rFonts w:asciiTheme="minorHAnsi" w:hAnsiTheme="minorHAnsi" w:cstheme="minorHAnsi"/>
          <w:lang w:val="da-DK"/>
        </w:rPr>
        <w:t xml:space="preserve">. </w:t>
      </w:r>
    </w:p>
    <w:p w14:paraId="7DA06850" w14:textId="77777777" w:rsidR="005D1BE8" w:rsidRPr="00AD6721" w:rsidRDefault="005D1BE8" w:rsidP="005D1BE8">
      <w:pPr>
        <w:rPr>
          <w:rFonts w:asciiTheme="minorHAnsi" w:hAnsiTheme="minorHAnsi" w:cstheme="minorHAnsi"/>
          <w:lang w:val="da-DK"/>
        </w:rPr>
      </w:pPr>
    </w:p>
    <w:p w14:paraId="0DCED12F" w14:textId="1C3619F2" w:rsidR="005D1BE8" w:rsidRPr="00AD6721" w:rsidRDefault="00F66B1B" w:rsidP="005D1BE8">
      <w:pPr>
        <w:rPr>
          <w:rFonts w:asciiTheme="minorHAnsi" w:hAnsiTheme="minorHAnsi" w:cstheme="minorHAnsi"/>
          <w:lang w:val="da-DK"/>
        </w:rPr>
      </w:pPr>
      <w:r w:rsidRPr="00AD6721">
        <w:rPr>
          <w:rFonts w:asciiTheme="minorHAnsi" w:hAnsiTheme="minorHAnsi" w:cstheme="minorHAnsi"/>
          <w:lang w:val="da-DK"/>
        </w:rPr>
        <w:t xml:space="preserve">I forhold til regelsættet </w:t>
      </w:r>
      <w:r w:rsidR="00AD7894" w:rsidRPr="00AD6721">
        <w:rPr>
          <w:rFonts w:asciiTheme="minorHAnsi" w:hAnsiTheme="minorHAnsi" w:cstheme="minorHAnsi"/>
          <w:lang w:val="da-DK"/>
        </w:rPr>
        <w:t>for økologisk fisk var m</w:t>
      </w:r>
      <w:r w:rsidR="00AC1209">
        <w:rPr>
          <w:rFonts w:asciiTheme="minorHAnsi" w:hAnsiTheme="minorHAnsi" w:cstheme="minorHAnsi"/>
          <w:lang w:val="da-DK"/>
        </w:rPr>
        <w:t xml:space="preserve">eget få forbrugere </w:t>
      </w:r>
      <w:r w:rsidR="00C640D7" w:rsidRPr="00AD6721">
        <w:rPr>
          <w:rFonts w:asciiTheme="minorHAnsi" w:hAnsiTheme="minorHAnsi" w:cstheme="minorHAnsi"/>
          <w:lang w:val="da-DK"/>
        </w:rPr>
        <w:t xml:space="preserve">i stand til at identificere regler for økologisk fisk og ofte sammenblandes de med </w:t>
      </w:r>
      <w:r w:rsidR="005D1BE8" w:rsidRPr="00AD6721">
        <w:rPr>
          <w:rFonts w:asciiTheme="minorHAnsi" w:hAnsiTheme="minorHAnsi" w:cstheme="minorHAnsi"/>
          <w:lang w:val="da-DK"/>
        </w:rPr>
        <w:t xml:space="preserve">andre ordninger </w:t>
      </w:r>
      <w:r w:rsidR="00C640D7" w:rsidRPr="00AD6721">
        <w:rPr>
          <w:rFonts w:asciiTheme="minorHAnsi" w:hAnsiTheme="minorHAnsi" w:cstheme="minorHAnsi"/>
          <w:lang w:val="da-DK"/>
        </w:rPr>
        <w:t>MSC, ASC</w:t>
      </w:r>
      <w:r w:rsidR="00AD7894" w:rsidRPr="00AD6721">
        <w:rPr>
          <w:rFonts w:asciiTheme="minorHAnsi" w:hAnsiTheme="minorHAnsi" w:cstheme="minorHAnsi"/>
          <w:lang w:val="da-DK"/>
        </w:rPr>
        <w:t>, delfinfri</w:t>
      </w:r>
      <w:r w:rsidR="00C640D7" w:rsidRPr="00AD6721">
        <w:rPr>
          <w:rFonts w:asciiTheme="minorHAnsi" w:hAnsiTheme="minorHAnsi" w:cstheme="minorHAnsi"/>
          <w:lang w:val="da-DK"/>
        </w:rPr>
        <w:t xml:space="preserve"> og andre </w:t>
      </w:r>
      <w:r w:rsidR="00AD7894" w:rsidRPr="00AD6721">
        <w:rPr>
          <w:rFonts w:asciiTheme="minorHAnsi" w:hAnsiTheme="minorHAnsi" w:cstheme="minorHAnsi"/>
          <w:lang w:val="da-DK"/>
        </w:rPr>
        <w:t xml:space="preserve">mærkningsordninger. </w:t>
      </w:r>
      <w:r w:rsidR="00330230" w:rsidRPr="00AD6721">
        <w:rPr>
          <w:rFonts w:asciiTheme="minorHAnsi" w:hAnsiTheme="minorHAnsi" w:cstheme="minorHAnsi"/>
          <w:lang w:val="da-DK"/>
        </w:rPr>
        <w:t>Er særskilt problem er</w:t>
      </w:r>
      <w:r w:rsidR="008A479E" w:rsidRPr="00AD6721">
        <w:rPr>
          <w:rFonts w:asciiTheme="minorHAnsi" w:hAnsiTheme="minorHAnsi" w:cstheme="minorHAnsi"/>
          <w:lang w:val="da-DK"/>
        </w:rPr>
        <w:t>,</w:t>
      </w:r>
      <w:r w:rsidR="00330230" w:rsidRPr="00AD6721">
        <w:rPr>
          <w:rFonts w:asciiTheme="minorHAnsi" w:hAnsiTheme="minorHAnsi" w:cstheme="minorHAnsi"/>
          <w:lang w:val="da-DK"/>
        </w:rPr>
        <w:t xml:space="preserve"> at </w:t>
      </w:r>
      <w:r w:rsidR="005D1BE8" w:rsidRPr="00AD6721">
        <w:rPr>
          <w:rFonts w:asciiTheme="minorHAnsi" w:hAnsiTheme="minorHAnsi" w:cstheme="minorHAnsi"/>
          <w:lang w:val="da-DK"/>
        </w:rPr>
        <w:t xml:space="preserve">forbrugernes opfattelse af økologisk fisk er påvirket af den generelle opfattelse af opdrættet fisk, hvor netop opdrættet fisk ofte forbindes ofte med noget negativt - på linje med industrialiseret landbrug og i klar modsætning til ”vilde fisk”. </w:t>
      </w:r>
    </w:p>
    <w:p w14:paraId="523B9EF6" w14:textId="77777777" w:rsidR="00220385" w:rsidRPr="00AD6721" w:rsidRDefault="005D1BE8" w:rsidP="005D1BE8">
      <w:pPr>
        <w:rPr>
          <w:rFonts w:asciiTheme="minorHAnsi" w:hAnsiTheme="minorHAnsi" w:cstheme="minorHAnsi"/>
          <w:lang w:val="da-DK"/>
        </w:rPr>
      </w:pPr>
      <w:r w:rsidRPr="00AD6721">
        <w:rPr>
          <w:rFonts w:asciiTheme="minorHAnsi" w:hAnsiTheme="minorHAnsi" w:cstheme="minorHAnsi"/>
          <w:lang w:val="da-DK"/>
        </w:rPr>
        <w:t xml:space="preserve">Ofte fremhæves negative fortællinger fra pressen om dårlige eksempler på opdrætsfisk, det gælder bl.a. eksempler på lakseproduktion i Norge, eller ”burlaks” som de ofte kaldes. Især </w:t>
      </w:r>
      <w:r w:rsidR="00220385" w:rsidRPr="00AD6721">
        <w:rPr>
          <w:rFonts w:asciiTheme="minorHAnsi" w:hAnsiTheme="minorHAnsi" w:cstheme="minorHAnsi"/>
          <w:lang w:val="da-DK"/>
        </w:rPr>
        <w:t xml:space="preserve">henvises der til argumenter om </w:t>
      </w:r>
      <w:r w:rsidR="000F0B7B" w:rsidRPr="00AD6721">
        <w:rPr>
          <w:rFonts w:asciiTheme="minorHAnsi" w:hAnsiTheme="minorHAnsi" w:cstheme="minorHAnsi"/>
          <w:lang w:val="da-DK"/>
        </w:rPr>
        <w:t>problematiske metoder til at bekæmpe bl.a. luse angreb</w:t>
      </w:r>
      <w:r w:rsidRPr="00AD6721">
        <w:rPr>
          <w:rFonts w:asciiTheme="minorHAnsi" w:hAnsiTheme="minorHAnsi" w:cstheme="minorHAnsi"/>
          <w:lang w:val="da-DK"/>
        </w:rPr>
        <w:t xml:space="preserve">. </w:t>
      </w:r>
      <w:r w:rsidR="00220385" w:rsidRPr="00AD6721">
        <w:rPr>
          <w:rFonts w:asciiTheme="minorHAnsi" w:hAnsiTheme="minorHAnsi" w:cstheme="minorHAnsi"/>
          <w:lang w:val="da-DK"/>
        </w:rPr>
        <w:t xml:space="preserve">Endelig nævnes </w:t>
      </w:r>
      <w:r w:rsidR="000F0B7B" w:rsidRPr="00AD6721">
        <w:rPr>
          <w:rFonts w:asciiTheme="minorHAnsi" w:hAnsiTheme="minorHAnsi" w:cstheme="minorHAnsi"/>
          <w:lang w:val="da-DK"/>
        </w:rPr>
        <w:t xml:space="preserve">argumentet om at opdrættet fisk </w:t>
      </w:r>
      <w:r w:rsidR="00220385" w:rsidRPr="00AD6721">
        <w:rPr>
          <w:rFonts w:asciiTheme="minorHAnsi" w:hAnsiTheme="minorHAnsi" w:cstheme="minorHAnsi"/>
          <w:lang w:val="da-DK"/>
        </w:rPr>
        <w:t xml:space="preserve">har et </w:t>
      </w:r>
      <w:r w:rsidR="000F0B7B" w:rsidRPr="00AD6721">
        <w:rPr>
          <w:rFonts w:asciiTheme="minorHAnsi" w:hAnsiTheme="minorHAnsi" w:cstheme="minorHAnsi"/>
          <w:lang w:val="da-DK"/>
        </w:rPr>
        <w:t>lavere</w:t>
      </w:r>
      <w:r w:rsidR="00220385" w:rsidRPr="00AD6721">
        <w:rPr>
          <w:rFonts w:asciiTheme="minorHAnsi" w:hAnsiTheme="minorHAnsi" w:cstheme="minorHAnsi"/>
          <w:lang w:val="da-DK"/>
        </w:rPr>
        <w:t xml:space="preserve"> indhold af de sunde omega-3 fedtsyrer</w:t>
      </w:r>
      <w:r w:rsidR="00B86201" w:rsidRPr="00AD6721">
        <w:rPr>
          <w:rFonts w:asciiTheme="minorHAnsi" w:hAnsiTheme="minorHAnsi" w:cstheme="minorHAnsi"/>
          <w:lang w:val="da-DK"/>
        </w:rPr>
        <w:t xml:space="preserve"> relativ hyppigt. </w:t>
      </w:r>
      <w:r w:rsidR="00CC55EB" w:rsidRPr="00AD6721">
        <w:rPr>
          <w:rFonts w:asciiTheme="minorHAnsi" w:hAnsiTheme="minorHAnsi" w:cstheme="minorHAnsi"/>
          <w:lang w:val="da-DK"/>
        </w:rPr>
        <w:t xml:space="preserve">Det skal dog pointers, at argumenterne ofte er løsrevne og fragmentariske, </w:t>
      </w:r>
      <w:r w:rsidR="00B86201" w:rsidRPr="00AD6721">
        <w:rPr>
          <w:rFonts w:asciiTheme="minorHAnsi" w:hAnsiTheme="minorHAnsi" w:cstheme="minorHAnsi"/>
          <w:lang w:val="da-DK"/>
        </w:rPr>
        <w:t>og typisk</w:t>
      </w:r>
      <w:r w:rsidR="00CC55EB" w:rsidRPr="00AD6721">
        <w:rPr>
          <w:rFonts w:asciiTheme="minorHAnsi" w:hAnsiTheme="minorHAnsi" w:cstheme="minorHAnsi"/>
          <w:lang w:val="da-DK"/>
        </w:rPr>
        <w:t xml:space="preserve"> baseret på </w:t>
      </w:r>
      <w:r w:rsidR="002D65C5" w:rsidRPr="00AD6721">
        <w:rPr>
          <w:rFonts w:asciiTheme="minorHAnsi" w:hAnsiTheme="minorHAnsi" w:cstheme="minorHAnsi"/>
          <w:lang w:val="da-DK"/>
        </w:rPr>
        <w:t xml:space="preserve">tilfældige </w:t>
      </w:r>
      <w:r w:rsidR="00B86201" w:rsidRPr="00AD6721">
        <w:rPr>
          <w:rFonts w:asciiTheme="minorHAnsi" w:hAnsiTheme="minorHAnsi" w:cstheme="minorHAnsi"/>
          <w:lang w:val="da-DK"/>
        </w:rPr>
        <w:t xml:space="preserve">nyheder. </w:t>
      </w:r>
    </w:p>
    <w:p w14:paraId="544E279F" w14:textId="77777777" w:rsidR="000F0B7B" w:rsidRPr="00AD6721" w:rsidRDefault="000F0B7B" w:rsidP="005D1BE8">
      <w:pPr>
        <w:rPr>
          <w:rFonts w:asciiTheme="minorHAnsi" w:hAnsiTheme="minorHAnsi" w:cstheme="minorHAnsi"/>
          <w:lang w:val="da-DK"/>
        </w:rPr>
      </w:pPr>
    </w:p>
    <w:p w14:paraId="5552D9F3" w14:textId="77777777" w:rsidR="000B78AC" w:rsidRPr="00AD6721" w:rsidRDefault="00A9763F" w:rsidP="000B78AC">
      <w:pPr>
        <w:rPr>
          <w:rFonts w:asciiTheme="minorHAnsi" w:hAnsiTheme="minorHAnsi" w:cstheme="minorHAnsi"/>
          <w:lang w:val="da-DK"/>
        </w:rPr>
      </w:pPr>
      <w:r w:rsidRPr="00AD6721">
        <w:rPr>
          <w:rFonts w:asciiTheme="minorHAnsi" w:hAnsiTheme="minorHAnsi" w:cstheme="minorHAnsi"/>
          <w:lang w:val="da-DK"/>
        </w:rPr>
        <w:t xml:space="preserve">Den omstændighed at forbrugerundersøgelsen blev gennemført i Tyskland </w:t>
      </w:r>
      <w:r w:rsidR="000B78AC" w:rsidRPr="00AD6721">
        <w:rPr>
          <w:rFonts w:asciiTheme="minorHAnsi" w:hAnsiTheme="minorHAnsi" w:cstheme="minorHAnsi"/>
          <w:lang w:val="da-DK"/>
        </w:rPr>
        <w:t>gav også nogle oplysninger om tyske forbrugeres syn på dansk fødevareproduktion, og her skal det fremhæves at dansk fødevareproduktion har</w:t>
      </w:r>
      <w:r w:rsidR="00C640D7" w:rsidRPr="00AD6721">
        <w:rPr>
          <w:rFonts w:asciiTheme="minorHAnsi" w:hAnsiTheme="minorHAnsi" w:cstheme="minorHAnsi"/>
          <w:lang w:val="da-DK"/>
        </w:rPr>
        <w:t xml:space="preserve"> et godt ry når det gælder bæredygtig produktion</w:t>
      </w:r>
      <w:r w:rsidR="000B78AC" w:rsidRPr="00AD6721">
        <w:rPr>
          <w:rFonts w:asciiTheme="minorHAnsi" w:hAnsiTheme="minorHAnsi" w:cstheme="minorHAnsi"/>
          <w:lang w:val="da-DK"/>
        </w:rPr>
        <w:t xml:space="preserve">. Således blev </w:t>
      </w:r>
      <w:r w:rsidR="003D6CA4" w:rsidRPr="00AD6721">
        <w:rPr>
          <w:rFonts w:asciiTheme="minorHAnsi" w:hAnsiTheme="minorHAnsi" w:cstheme="minorHAnsi"/>
          <w:lang w:val="da-DK"/>
        </w:rPr>
        <w:t>daske fiske produkter – på trods af bekymring om bæredygtig fisk generelt – fremhævet som troværdige produkter, som de typisk ville forbinde med bæredygtighed. Som en</w:t>
      </w:r>
      <w:r w:rsidR="00A200C7" w:rsidRPr="00AD6721">
        <w:rPr>
          <w:rFonts w:asciiTheme="minorHAnsi" w:hAnsiTheme="minorHAnsi" w:cstheme="minorHAnsi"/>
          <w:lang w:val="da-DK"/>
        </w:rPr>
        <w:t xml:space="preserve"> af de tyske forbrugere</w:t>
      </w:r>
      <w:r w:rsidR="003D6CA4" w:rsidRPr="00AD6721">
        <w:rPr>
          <w:rFonts w:asciiTheme="minorHAnsi" w:hAnsiTheme="minorHAnsi" w:cstheme="minorHAnsi"/>
          <w:lang w:val="da-DK"/>
        </w:rPr>
        <w:t xml:space="preserve"> udtaler: ”Bæredygtigheden er høj der (Danmark). Derfor vil det være positivt for mig hvis der står “Fisk fra Danmark” på emballagen”.</w:t>
      </w:r>
    </w:p>
    <w:p w14:paraId="66801B4A" w14:textId="77777777" w:rsidR="003D6CA4" w:rsidRPr="00AD6721" w:rsidRDefault="003D6CA4" w:rsidP="000B78AC">
      <w:pPr>
        <w:rPr>
          <w:rFonts w:asciiTheme="minorHAnsi" w:hAnsiTheme="minorHAnsi" w:cstheme="minorHAnsi"/>
          <w:lang w:val="da-DK"/>
        </w:rPr>
      </w:pPr>
    </w:p>
    <w:p w14:paraId="5BA3C1D2" w14:textId="77777777" w:rsidR="008D67DA" w:rsidRPr="00AD6721" w:rsidRDefault="003D6CA4" w:rsidP="003D6CA4">
      <w:pPr>
        <w:rPr>
          <w:rFonts w:asciiTheme="minorHAnsi" w:hAnsiTheme="minorHAnsi" w:cstheme="minorHAnsi"/>
          <w:lang w:val="da-DK"/>
        </w:rPr>
      </w:pPr>
      <w:r w:rsidRPr="00AD6721">
        <w:rPr>
          <w:rFonts w:asciiTheme="minorHAnsi" w:hAnsiTheme="minorHAnsi" w:cstheme="minorHAnsi"/>
          <w:lang w:val="da-DK"/>
        </w:rPr>
        <w:t>Endelig var de tyske forbrugere generelt skeptiske over for mærkningsordninger</w:t>
      </w:r>
      <w:r w:rsidR="00473D7E" w:rsidRPr="00AD6721">
        <w:rPr>
          <w:rFonts w:asciiTheme="minorHAnsi" w:hAnsiTheme="minorHAnsi" w:cstheme="minorHAnsi"/>
          <w:lang w:val="da-DK"/>
        </w:rPr>
        <w:t>,</w:t>
      </w:r>
      <w:r w:rsidRPr="00AD6721">
        <w:rPr>
          <w:rFonts w:asciiTheme="minorHAnsi" w:hAnsiTheme="minorHAnsi" w:cstheme="minorHAnsi"/>
          <w:lang w:val="da-DK"/>
        </w:rPr>
        <w:t xml:space="preserve"> der ikke var baseret på de </w:t>
      </w:r>
      <w:r w:rsidR="00C640D7" w:rsidRPr="00AD6721">
        <w:rPr>
          <w:rFonts w:asciiTheme="minorHAnsi" w:hAnsiTheme="minorHAnsi" w:cstheme="minorHAnsi"/>
          <w:lang w:val="da-DK"/>
        </w:rPr>
        <w:t xml:space="preserve">regionale og lokale certificerede </w:t>
      </w:r>
      <w:r w:rsidRPr="00AD6721">
        <w:rPr>
          <w:rFonts w:asciiTheme="minorHAnsi" w:hAnsiTheme="minorHAnsi" w:cstheme="minorHAnsi"/>
          <w:lang w:val="da-DK"/>
        </w:rPr>
        <w:t>ordninger</w:t>
      </w:r>
      <w:r w:rsidR="00C640D7" w:rsidRPr="00AD6721">
        <w:rPr>
          <w:rFonts w:asciiTheme="minorHAnsi" w:hAnsiTheme="minorHAnsi" w:cstheme="minorHAnsi"/>
          <w:lang w:val="da-DK"/>
        </w:rPr>
        <w:t>, som f.eks. Naturland og Bioland</w:t>
      </w:r>
      <w:r w:rsidRPr="00AD6721">
        <w:rPr>
          <w:rFonts w:asciiTheme="minorHAnsi" w:hAnsiTheme="minorHAnsi" w:cstheme="minorHAnsi"/>
          <w:lang w:val="da-DK"/>
        </w:rPr>
        <w:t>. Disse er dybt rodfæstede</w:t>
      </w:r>
      <w:r w:rsidR="00C640D7" w:rsidRPr="00AD6721">
        <w:rPr>
          <w:rFonts w:asciiTheme="minorHAnsi" w:hAnsiTheme="minorHAnsi" w:cstheme="minorHAnsi"/>
          <w:lang w:val="da-DK"/>
        </w:rPr>
        <w:t xml:space="preserve"> </w:t>
      </w:r>
      <w:r w:rsidRPr="00AD6721">
        <w:rPr>
          <w:rFonts w:asciiTheme="minorHAnsi" w:hAnsiTheme="minorHAnsi" w:cstheme="minorHAnsi"/>
          <w:lang w:val="da-DK"/>
        </w:rPr>
        <w:t>h</w:t>
      </w:r>
      <w:r w:rsidR="00B013CC" w:rsidRPr="00AD6721">
        <w:rPr>
          <w:rFonts w:asciiTheme="minorHAnsi" w:hAnsiTheme="minorHAnsi" w:cstheme="minorHAnsi"/>
          <w:lang w:val="da-DK"/>
        </w:rPr>
        <w:t>os tyske økologiske forbrugere (I øvrigt er f</w:t>
      </w:r>
      <w:r w:rsidR="008D67DA" w:rsidRPr="00AD6721">
        <w:rPr>
          <w:rFonts w:asciiTheme="minorHAnsi" w:hAnsiTheme="minorHAnsi" w:cstheme="minorHAnsi"/>
          <w:lang w:val="da-DK"/>
        </w:rPr>
        <w:t xml:space="preserve">lere danske producenter allerede </w:t>
      </w:r>
      <w:r w:rsidR="00425AF5" w:rsidRPr="00AD6721">
        <w:rPr>
          <w:rFonts w:asciiTheme="minorHAnsi" w:hAnsiTheme="minorHAnsi" w:cstheme="minorHAnsi"/>
          <w:lang w:val="da-DK"/>
        </w:rPr>
        <w:t xml:space="preserve">i gang med at tilpasse sig disse </w:t>
      </w:r>
      <w:r w:rsidR="00574EA7" w:rsidRPr="00AD6721">
        <w:rPr>
          <w:rFonts w:asciiTheme="minorHAnsi" w:hAnsiTheme="minorHAnsi" w:cstheme="minorHAnsi"/>
          <w:lang w:val="da-DK"/>
        </w:rPr>
        <w:t>økologi-</w:t>
      </w:r>
      <w:r w:rsidR="007A59A9" w:rsidRPr="00AD6721">
        <w:rPr>
          <w:rFonts w:asciiTheme="minorHAnsi" w:hAnsiTheme="minorHAnsi" w:cstheme="minorHAnsi"/>
          <w:lang w:val="da-DK"/>
        </w:rPr>
        <w:t>standarder</w:t>
      </w:r>
      <w:r w:rsidR="00B013CC" w:rsidRPr="00AD6721">
        <w:rPr>
          <w:rFonts w:asciiTheme="minorHAnsi" w:hAnsiTheme="minorHAnsi" w:cstheme="minorHAnsi"/>
          <w:lang w:val="da-DK"/>
        </w:rPr>
        <w:t>)</w:t>
      </w:r>
      <w:r w:rsidR="007A59A9" w:rsidRPr="00AD6721">
        <w:rPr>
          <w:rFonts w:asciiTheme="minorHAnsi" w:hAnsiTheme="minorHAnsi" w:cstheme="minorHAnsi"/>
          <w:lang w:val="da-DK"/>
        </w:rPr>
        <w:t xml:space="preserve">. </w:t>
      </w:r>
      <w:r w:rsidR="00425AF5" w:rsidRPr="00AD6721">
        <w:rPr>
          <w:rFonts w:asciiTheme="minorHAnsi" w:hAnsiTheme="minorHAnsi" w:cstheme="minorHAnsi"/>
          <w:lang w:val="da-DK"/>
        </w:rPr>
        <w:t xml:space="preserve"> </w:t>
      </w:r>
    </w:p>
    <w:p w14:paraId="344F6A42" w14:textId="77777777" w:rsidR="00FE7433" w:rsidRPr="00AD6721" w:rsidRDefault="00FE7433" w:rsidP="003D6CA4">
      <w:pPr>
        <w:rPr>
          <w:rFonts w:asciiTheme="minorHAnsi" w:hAnsiTheme="minorHAnsi" w:cstheme="minorHAnsi"/>
          <w:lang w:val="da-DK"/>
        </w:rPr>
      </w:pPr>
    </w:p>
    <w:p w14:paraId="65AC3F10" w14:textId="51C3528F" w:rsidR="00AD6721" w:rsidRPr="00AD6721" w:rsidRDefault="00AC1209" w:rsidP="00AD6721">
      <w:pPr>
        <w:rPr>
          <w:rFonts w:asciiTheme="minorHAnsi" w:eastAsia="Times New Roman" w:hAnsiTheme="minorHAnsi" w:cstheme="minorHAnsi"/>
          <w:lang w:val="da-DK" w:eastAsia="en-US"/>
        </w:rPr>
      </w:pPr>
      <w:r>
        <w:rPr>
          <w:rFonts w:asciiTheme="minorHAnsi" w:hAnsiTheme="minorHAnsi" w:cstheme="minorHAnsi"/>
          <w:lang w:val="da-DK"/>
        </w:rPr>
        <w:t>A</w:t>
      </w:r>
      <w:r w:rsidR="005A2003" w:rsidRPr="00AD6721">
        <w:rPr>
          <w:rFonts w:asciiTheme="minorHAnsi" w:hAnsiTheme="minorHAnsi" w:cstheme="minorHAnsi"/>
          <w:lang w:val="da-DK"/>
        </w:rPr>
        <w:t xml:space="preserve">rbejdsgruppen bag </w:t>
      </w:r>
      <w:proofErr w:type="spellStart"/>
      <w:r>
        <w:rPr>
          <w:rFonts w:asciiTheme="minorHAnsi" w:hAnsiTheme="minorHAnsi" w:cstheme="minorHAnsi"/>
          <w:lang w:val="da-DK"/>
        </w:rPr>
        <w:t>RobustFish</w:t>
      </w:r>
      <w:proofErr w:type="spellEnd"/>
      <w:r>
        <w:rPr>
          <w:rFonts w:asciiTheme="minorHAnsi" w:hAnsiTheme="minorHAnsi" w:cstheme="minorHAnsi"/>
          <w:lang w:val="da-DK"/>
        </w:rPr>
        <w:t xml:space="preserve"> </w:t>
      </w:r>
      <w:r w:rsidR="005A2003" w:rsidRPr="00AD6721">
        <w:rPr>
          <w:rFonts w:asciiTheme="minorHAnsi" w:hAnsiTheme="minorHAnsi" w:cstheme="minorHAnsi"/>
          <w:lang w:val="da-DK"/>
        </w:rPr>
        <w:t xml:space="preserve">arbejdspakke seks (og konfirmeret på </w:t>
      </w:r>
      <w:r>
        <w:rPr>
          <w:rFonts w:asciiTheme="minorHAnsi" w:hAnsiTheme="minorHAnsi" w:cstheme="minorHAnsi"/>
          <w:lang w:val="da-DK"/>
        </w:rPr>
        <w:t xml:space="preserve">tema </w:t>
      </w:r>
      <w:r w:rsidR="005A2003" w:rsidRPr="00AD6721">
        <w:rPr>
          <w:rFonts w:asciiTheme="minorHAnsi" w:hAnsiTheme="minorHAnsi" w:cstheme="minorHAnsi"/>
          <w:lang w:val="da-DK"/>
        </w:rPr>
        <w:t xml:space="preserve">møde </w:t>
      </w:r>
      <w:r>
        <w:rPr>
          <w:rFonts w:asciiTheme="minorHAnsi" w:hAnsiTheme="minorHAnsi" w:cstheme="minorHAnsi"/>
          <w:lang w:val="da-DK"/>
        </w:rPr>
        <w:t xml:space="preserve">med branchen </w:t>
      </w:r>
      <w:r w:rsidR="005A2003" w:rsidRPr="00AD6721">
        <w:rPr>
          <w:rFonts w:asciiTheme="minorHAnsi" w:hAnsiTheme="minorHAnsi" w:cstheme="minorHAnsi"/>
          <w:lang w:val="da-DK"/>
        </w:rPr>
        <w:t>i Silkeborg</w:t>
      </w:r>
      <w:r>
        <w:rPr>
          <w:rFonts w:asciiTheme="minorHAnsi" w:hAnsiTheme="minorHAnsi" w:cstheme="minorHAnsi"/>
          <w:lang w:val="da-DK"/>
        </w:rPr>
        <w:t xml:space="preserve"> d. 5. april 2018</w:t>
      </w:r>
      <w:r w:rsidR="005A2003" w:rsidRPr="00AD6721">
        <w:rPr>
          <w:rFonts w:asciiTheme="minorHAnsi" w:hAnsiTheme="minorHAnsi" w:cstheme="minorHAnsi"/>
          <w:lang w:val="da-DK"/>
        </w:rPr>
        <w:t xml:space="preserve">) var konklusionen på denne manglende viden om økologisk fisk, at </w:t>
      </w:r>
      <w:r w:rsidR="00D820C8" w:rsidRPr="00AD6721">
        <w:rPr>
          <w:rFonts w:asciiTheme="minorHAnsi" w:hAnsiTheme="minorHAnsi" w:cstheme="minorHAnsi"/>
          <w:lang w:val="da-DK"/>
        </w:rPr>
        <w:t xml:space="preserve">der var behov for en systematisk kommunikations-plan for økologisk fisk. Konkret blev der besluttet, at </w:t>
      </w:r>
      <w:r w:rsidR="005A2003" w:rsidRPr="00AD6721">
        <w:rPr>
          <w:rFonts w:asciiTheme="minorHAnsi" w:hAnsiTheme="minorHAnsi" w:cstheme="minorHAnsi"/>
          <w:lang w:val="da-DK"/>
        </w:rPr>
        <w:t xml:space="preserve">der skulle afholdes et møde med repræsentanter fra branchen med det formål at pege på mulige løsninger til løsning af problemet. Dette møde fandt sted d. 13. August 2018 på Københavns Universitet. Deltagere var de tre centrale partnere i </w:t>
      </w:r>
      <w:r w:rsidR="000D1765" w:rsidRPr="00AD6721">
        <w:rPr>
          <w:rFonts w:asciiTheme="minorHAnsi" w:hAnsiTheme="minorHAnsi" w:cstheme="minorHAnsi"/>
          <w:lang w:val="da-DK"/>
        </w:rPr>
        <w:t xml:space="preserve">den </w:t>
      </w:r>
      <w:r w:rsidR="00E5086D">
        <w:rPr>
          <w:rFonts w:asciiTheme="minorHAnsi" w:hAnsiTheme="minorHAnsi" w:cstheme="minorHAnsi"/>
          <w:lang w:val="da-DK"/>
        </w:rPr>
        <w:t>akva</w:t>
      </w:r>
      <w:r w:rsidR="00E13E95" w:rsidRPr="00AD6721">
        <w:rPr>
          <w:rFonts w:asciiTheme="minorHAnsi" w:hAnsiTheme="minorHAnsi" w:cstheme="minorHAnsi"/>
          <w:lang w:val="da-DK"/>
        </w:rPr>
        <w:t xml:space="preserve">kultur sektoren, nemlig </w:t>
      </w:r>
      <w:r w:rsidR="00AD6721" w:rsidRPr="00AD6721">
        <w:rPr>
          <w:rFonts w:asciiTheme="minorHAnsi" w:hAnsiTheme="minorHAnsi" w:cstheme="minorHAnsi"/>
          <w:lang w:val="da-DK"/>
        </w:rPr>
        <w:t xml:space="preserve">en repræsentant fra produktionssiden </w:t>
      </w:r>
      <w:r w:rsidR="00AD6721" w:rsidRPr="00AD6721">
        <w:rPr>
          <w:rFonts w:asciiTheme="minorHAnsi" w:hAnsiTheme="minorHAnsi" w:cstheme="minorHAnsi"/>
          <w:color w:val="000000" w:themeColor="text1"/>
          <w:lang w:val="da-DK"/>
        </w:rPr>
        <w:t xml:space="preserve">altså en producent af økologisk fisk, en repræsentant fra </w:t>
      </w:r>
      <w:proofErr w:type="gramStart"/>
      <w:r w:rsidR="00AD6721" w:rsidRPr="00AD6721">
        <w:rPr>
          <w:rFonts w:asciiTheme="minorHAnsi" w:eastAsia="Times New Roman" w:hAnsiTheme="minorHAnsi" w:cstheme="minorHAnsi"/>
          <w:bCs/>
          <w:color w:val="000000" w:themeColor="text1"/>
          <w:lang w:val="da-DK" w:eastAsia="en-US"/>
        </w:rPr>
        <w:t>Coops</w:t>
      </w:r>
      <w:r w:rsidR="00AD6721" w:rsidRPr="00AD6721">
        <w:rPr>
          <w:rFonts w:asciiTheme="minorHAnsi" w:eastAsia="Times New Roman" w:hAnsiTheme="minorHAnsi" w:cstheme="minorHAnsi"/>
          <w:color w:val="000000" w:themeColor="text1"/>
          <w:shd w:val="clear" w:color="auto" w:fill="FFFFFF"/>
          <w:lang w:val="da-DK" w:eastAsia="en-US"/>
        </w:rPr>
        <w:t> </w:t>
      </w:r>
      <w:r w:rsidR="00AD6721" w:rsidRPr="00AD6721">
        <w:rPr>
          <w:rFonts w:asciiTheme="minorHAnsi" w:eastAsia="Times New Roman" w:hAnsiTheme="minorHAnsi" w:cstheme="minorHAnsi"/>
          <w:bCs/>
          <w:color w:val="000000" w:themeColor="text1"/>
          <w:lang w:val="da-DK" w:eastAsia="en-US"/>
        </w:rPr>
        <w:t xml:space="preserve"> detailkæder</w:t>
      </w:r>
      <w:proofErr w:type="gramEnd"/>
      <w:r w:rsidR="00AD6721" w:rsidRPr="00AD6721">
        <w:rPr>
          <w:rFonts w:asciiTheme="minorHAnsi" w:eastAsia="Times New Roman" w:hAnsiTheme="minorHAnsi" w:cstheme="minorHAnsi"/>
          <w:color w:val="000000" w:themeColor="text1"/>
          <w:lang w:val="da-DK" w:eastAsia="en-US"/>
        </w:rPr>
        <w:t xml:space="preserve"> samt flere eksperter på området. Som baggrund for mødet var flere møder med repræsentanter fra </w:t>
      </w:r>
      <w:r w:rsidR="00AD6721" w:rsidRPr="00AD6721">
        <w:rPr>
          <w:rFonts w:asciiTheme="minorHAnsi" w:eastAsia="Times New Roman" w:hAnsiTheme="minorHAnsi" w:cstheme="minorHAnsi"/>
          <w:bCs/>
          <w:color w:val="000000" w:themeColor="text1"/>
          <w:lang w:val="da-DK" w:eastAsia="en-US"/>
        </w:rPr>
        <w:t>Dansk Akvakultur, fra forb</w:t>
      </w:r>
      <w:r w:rsidR="00AD6721">
        <w:rPr>
          <w:rFonts w:asciiTheme="minorHAnsi" w:eastAsia="Times New Roman" w:hAnsiTheme="minorHAnsi" w:cstheme="minorHAnsi"/>
          <w:bCs/>
          <w:color w:val="000000" w:themeColor="text1"/>
          <w:lang w:val="da-DK" w:eastAsia="en-US"/>
        </w:rPr>
        <w:t>r</w:t>
      </w:r>
      <w:r w:rsidR="00AD6721" w:rsidRPr="00AD6721">
        <w:rPr>
          <w:rFonts w:asciiTheme="minorHAnsi" w:eastAsia="Times New Roman" w:hAnsiTheme="minorHAnsi" w:cstheme="minorHAnsi"/>
          <w:bCs/>
          <w:color w:val="000000" w:themeColor="text1"/>
          <w:lang w:val="da-DK" w:eastAsia="en-US"/>
        </w:rPr>
        <w:t>ugerrepræsentanter</w:t>
      </w:r>
      <w:r w:rsidR="00AD6721">
        <w:rPr>
          <w:rFonts w:asciiTheme="minorHAnsi" w:eastAsia="Times New Roman" w:hAnsiTheme="minorHAnsi" w:cstheme="minorHAnsi"/>
          <w:bCs/>
          <w:color w:val="000000" w:themeColor="text1"/>
          <w:lang w:val="da-DK" w:eastAsia="en-US"/>
        </w:rPr>
        <w:t xml:space="preserve"> og mindre producenter. </w:t>
      </w:r>
    </w:p>
    <w:p w14:paraId="1BFC47E5" w14:textId="77777777" w:rsidR="009E440E" w:rsidRDefault="009E440E" w:rsidP="00AD6721">
      <w:pPr>
        <w:rPr>
          <w:lang w:val="da-DK"/>
        </w:rPr>
      </w:pPr>
    </w:p>
    <w:p w14:paraId="385ED211" w14:textId="77777777" w:rsidR="009E440E" w:rsidRDefault="009E440E" w:rsidP="00AD6721">
      <w:pPr>
        <w:rPr>
          <w:lang w:val="da-DK"/>
        </w:rPr>
      </w:pPr>
      <w:r>
        <w:rPr>
          <w:lang w:val="da-DK"/>
        </w:rPr>
        <w:t>Nedenfor følger e</w:t>
      </w:r>
      <w:r w:rsidR="001C73AB">
        <w:rPr>
          <w:lang w:val="da-DK"/>
        </w:rPr>
        <w:t>t</w:t>
      </w:r>
      <w:r>
        <w:rPr>
          <w:lang w:val="da-DK"/>
        </w:rPr>
        <w:t xml:space="preserve"> kort </w:t>
      </w:r>
      <w:r w:rsidR="001C73AB">
        <w:rPr>
          <w:lang w:val="da-DK"/>
        </w:rPr>
        <w:t>referat af hovedpointerne fra mødet</w:t>
      </w:r>
      <w:r w:rsidR="00FF6D24">
        <w:rPr>
          <w:lang w:val="da-DK"/>
        </w:rPr>
        <w:t xml:space="preserve"> d. 13.8.2018.</w:t>
      </w:r>
    </w:p>
    <w:p w14:paraId="28ADA0A8" w14:textId="77777777" w:rsidR="00FF6D24" w:rsidRDefault="00FF6D24" w:rsidP="00AD6721">
      <w:pPr>
        <w:rPr>
          <w:lang w:val="da-DK"/>
        </w:rPr>
      </w:pPr>
    </w:p>
    <w:p w14:paraId="27F915A3" w14:textId="77777777" w:rsidR="001C73AB" w:rsidRDefault="001C73AB" w:rsidP="00AD6721">
      <w:pPr>
        <w:rPr>
          <w:lang w:val="da-DK"/>
        </w:rPr>
      </w:pPr>
    </w:p>
    <w:p w14:paraId="06F50EA2" w14:textId="77AEBFB0" w:rsidR="00952869" w:rsidRPr="009D457A" w:rsidRDefault="001C73AB" w:rsidP="00952869">
      <w:pPr>
        <w:pStyle w:val="ListParagraph"/>
        <w:numPr>
          <w:ilvl w:val="0"/>
          <w:numId w:val="3"/>
        </w:numPr>
        <w:rPr>
          <w:lang w:val="da-DK"/>
        </w:rPr>
      </w:pPr>
      <w:r>
        <w:rPr>
          <w:lang w:val="da-DK"/>
        </w:rPr>
        <w:t xml:space="preserve">Afsætningen af økologiks fisk i detailhandlen er yderst begrænset og selvom der har været en mindre stigning, er det på meget lavt niveau. Således sælges der enkelte vakuumpakkede røgede foreller. Når det gælder fersk økologisk fisk er det nærmest ikke eksisterende. Generelt er salget af fisk i supermarkederne ikke stort og i forhold til økologisk fisk, er status, at de skal kæmpe om </w:t>
      </w:r>
      <w:r w:rsidR="00A93384">
        <w:rPr>
          <w:lang w:val="da-DK"/>
        </w:rPr>
        <w:t>begrænset plads i kølemontren. Denne begrænsede plads skal økologerne dele med produkter af typen; konventionelt fisk samt produktgrupper med bæredygtigheds-certificeringerne MSC og ASC.</w:t>
      </w:r>
    </w:p>
    <w:p w14:paraId="023F1BCC" w14:textId="77777777" w:rsidR="00952869" w:rsidRPr="00952869" w:rsidRDefault="00952869" w:rsidP="00952869">
      <w:pPr>
        <w:rPr>
          <w:lang w:val="da-DK"/>
        </w:rPr>
      </w:pPr>
    </w:p>
    <w:p w14:paraId="7244921C" w14:textId="7B3E4F1E" w:rsidR="00A93384" w:rsidRDefault="00A93384" w:rsidP="00A11E26">
      <w:pPr>
        <w:pStyle w:val="ListParagraph"/>
        <w:numPr>
          <w:ilvl w:val="0"/>
          <w:numId w:val="3"/>
        </w:numPr>
        <w:rPr>
          <w:lang w:val="da-DK"/>
        </w:rPr>
      </w:pPr>
      <w:r>
        <w:rPr>
          <w:lang w:val="da-DK"/>
        </w:rPr>
        <w:t>Fra produktionssiden</w:t>
      </w:r>
      <w:r w:rsidR="009D457A">
        <w:rPr>
          <w:lang w:val="da-DK"/>
        </w:rPr>
        <w:t xml:space="preserve"> kunne man også konstatere at ma</w:t>
      </w:r>
      <w:r>
        <w:rPr>
          <w:lang w:val="da-DK"/>
        </w:rPr>
        <w:t xml:space="preserve">n ikke på kort sigt ville være i stand til at opfylde en kraftig efterspørgsel efter fersk økologisk fisk. I dag slagter de største af </w:t>
      </w:r>
      <w:r w:rsidR="009D457A">
        <w:rPr>
          <w:lang w:val="da-DK"/>
        </w:rPr>
        <w:t>producenterne</w:t>
      </w:r>
      <w:r>
        <w:rPr>
          <w:lang w:val="da-DK"/>
        </w:rPr>
        <w:t xml:space="preserve"> hele årets produktion på ca. en uge. Herefter sendes </w:t>
      </w:r>
      <w:r w:rsidR="009D457A">
        <w:rPr>
          <w:lang w:val="da-DK"/>
        </w:rPr>
        <w:t>fiskene typisk</w:t>
      </w:r>
      <w:r>
        <w:rPr>
          <w:lang w:val="da-DK"/>
        </w:rPr>
        <w:t xml:space="preserve"> til videreforarbejdning (frost eller røgning). </w:t>
      </w:r>
      <w:r w:rsidR="001460C0">
        <w:rPr>
          <w:lang w:val="da-DK"/>
        </w:rPr>
        <w:t xml:space="preserve">Det vil sig, at man i dag ikke vil være ikke ville kunne efterkomme en løbende efterspørgsel efter økologiske ørreder over hele året. </w:t>
      </w:r>
    </w:p>
    <w:p w14:paraId="2682A2AC" w14:textId="4BF27E93" w:rsidR="008C3B8F" w:rsidRDefault="00B93C34" w:rsidP="00B51CE9">
      <w:pPr>
        <w:pStyle w:val="ListParagraph"/>
        <w:numPr>
          <w:ilvl w:val="0"/>
          <w:numId w:val="3"/>
        </w:numPr>
        <w:rPr>
          <w:lang w:val="da-DK"/>
        </w:rPr>
      </w:pPr>
      <w:r w:rsidRPr="0025601D">
        <w:rPr>
          <w:lang w:val="da-DK"/>
        </w:rPr>
        <w:t xml:space="preserve">På baggrund af ovenstående </w:t>
      </w:r>
      <w:r w:rsidR="009A2E2F" w:rsidRPr="0025601D">
        <w:rPr>
          <w:lang w:val="da-DK"/>
        </w:rPr>
        <w:t>blev det konkluderet, at der ikke er brug for en større kampagne om økologisk fisk, som den kampagne, der blev gennemført i 1997</w:t>
      </w:r>
      <w:r w:rsidR="0025601D" w:rsidRPr="0025601D">
        <w:rPr>
          <w:lang w:val="da-DK"/>
        </w:rPr>
        <w:t xml:space="preserve">. </w:t>
      </w:r>
      <w:r w:rsidR="009A2E2F" w:rsidRPr="0025601D">
        <w:rPr>
          <w:lang w:val="da-DK"/>
        </w:rPr>
        <w:t xml:space="preserve"> </w:t>
      </w:r>
    </w:p>
    <w:p w14:paraId="4BA62752" w14:textId="31F6EB8C" w:rsidR="009A2E2F" w:rsidRPr="0025601D" w:rsidRDefault="009A2E2F" w:rsidP="008C3B8F">
      <w:pPr>
        <w:pStyle w:val="ListParagraph"/>
        <w:rPr>
          <w:lang w:val="da-DK"/>
        </w:rPr>
      </w:pPr>
    </w:p>
    <w:p w14:paraId="403F450A" w14:textId="68B7150D" w:rsidR="009A2E2F" w:rsidRDefault="009D457A" w:rsidP="009A2E2F">
      <w:pPr>
        <w:pStyle w:val="ListParagraph"/>
        <w:rPr>
          <w:lang w:val="da-DK"/>
        </w:rPr>
      </w:pPr>
      <w:r>
        <w:rPr>
          <w:noProof/>
          <w:lang w:val="da-DK" w:eastAsia="da-DK"/>
        </w:rPr>
        <w:drawing>
          <wp:anchor distT="0" distB="0" distL="114300" distR="114300" simplePos="0" relativeHeight="251658240" behindDoc="0" locked="0" layoutInCell="1" allowOverlap="1" wp14:anchorId="45AE4BE8" wp14:editId="10A6AD69">
            <wp:simplePos x="0" y="0"/>
            <wp:positionH relativeFrom="margin">
              <wp:posOffset>533400</wp:posOffset>
            </wp:positionH>
            <wp:positionV relativeFrom="margin">
              <wp:posOffset>3594100</wp:posOffset>
            </wp:positionV>
            <wp:extent cx="2052320" cy="1151255"/>
            <wp:effectExtent l="0" t="0" r="508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15 at 00.48.3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20" cy="1151255"/>
                    </a:xfrm>
                    <a:prstGeom prst="rect">
                      <a:avLst/>
                    </a:prstGeom>
                  </pic:spPr>
                </pic:pic>
              </a:graphicData>
            </a:graphic>
          </wp:anchor>
        </w:drawing>
      </w:r>
    </w:p>
    <w:p w14:paraId="564858B6" w14:textId="14ED7DB5" w:rsidR="009A2E2F" w:rsidRDefault="009A2E2F" w:rsidP="009A2E2F">
      <w:pPr>
        <w:pStyle w:val="ListParagraph"/>
        <w:rPr>
          <w:lang w:val="da-DK"/>
        </w:rPr>
      </w:pPr>
    </w:p>
    <w:p w14:paraId="30803448" w14:textId="5E2D8388" w:rsidR="009A2E2F" w:rsidRDefault="009A2E2F" w:rsidP="009A2E2F">
      <w:pPr>
        <w:pStyle w:val="ListParagraph"/>
        <w:rPr>
          <w:lang w:val="da-DK"/>
        </w:rPr>
      </w:pPr>
    </w:p>
    <w:p w14:paraId="416272CA" w14:textId="443B4ACB" w:rsidR="009A2E2F" w:rsidRDefault="009A2E2F" w:rsidP="009A2E2F">
      <w:pPr>
        <w:pStyle w:val="ListParagraph"/>
        <w:rPr>
          <w:lang w:val="da-DK"/>
        </w:rPr>
      </w:pPr>
    </w:p>
    <w:p w14:paraId="78DA97E8" w14:textId="62E2613D" w:rsidR="009A2E2F" w:rsidRDefault="009A2E2F" w:rsidP="009A2E2F">
      <w:pPr>
        <w:pStyle w:val="ListParagraph"/>
        <w:rPr>
          <w:lang w:val="da-DK"/>
        </w:rPr>
      </w:pPr>
    </w:p>
    <w:p w14:paraId="75028807" w14:textId="687653E0" w:rsidR="009A2E2F" w:rsidRDefault="009A2E2F" w:rsidP="009A2E2F">
      <w:pPr>
        <w:pStyle w:val="ListParagraph"/>
        <w:rPr>
          <w:lang w:val="da-DK"/>
        </w:rPr>
      </w:pPr>
    </w:p>
    <w:p w14:paraId="7D297258" w14:textId="77777777" w:rsidR="009A2E2F" w:rsidRDefault="009A2E2F" w:rsidP="009A2E2F">
      <w:pPr>
        <w:pStyle w:val="ListParagraph"/>
        <w:rPr>
          <w:lang w:val="da-DK"/>
        </w:rPr>
      </w:pPr>
    </w:p>
    <w:p w14:paraId="3A149946" w14:textId="77777777" w:rsidR="0025601D" w:rsidRPr="009969E1" w:rsidRDefault="0025601D" w:rsidP="009A2E2F">
      <w:pPr>
        <w:pStyle w:val="ListParagraph"/>
        <w:rPr>
          <w:sz w:val="32"/>
          <w:lang w:val="da-DK"/>
        </w:rPr>
      </w:pPr>
    </w:p>
    <w:p w14:paraId="5D5DFE9A" w14:textId="77777777" w:rsidR="00C00DDD" w:rsidRPr="00D772E1" w:rsidRDefault="009A2E2F" w:rsidP="00D772E1">
      <w:pPr>
        <w:pStyle w:val="ListParagraph"/>
        <w:rPr>
          <w:lang w:val="da-DK"/>
        </w:rPr>
      </w:pPr>
      <w:r w:rsidRPr="0025601D">
        <w:rPr>
          <w:lang w:val="da-DK"/>
        </w:rPr>
        <w:t>Denne kampagne</w:t>
      </w:r>
      <w:r w:rsidR="0025601D" w:rsidRPr="0025601D">
        <w:rPr>
          <w:lang w:val="da-DK"/>
        </w:rPr>
        <w:t xml:space="preserve">, nemlig ”Gunnar og Minna” </w:t>
      </w:r>
      <w:r w:rsidRPr="0025601D">
        <w:rPr>
          <w:lang w:val="da-DK"/>
        </w:rPr>
        <w:t>havde til formål at fremme danskenes forbrug af fisk og var bl</w:t>
      </w:r>
      <w:r w:rsidR="0025601D">
        <w:rPr>
          <w:lang w:val="da-DK"/>
        </w:rPr>
        <w:t>.</w:t>
      </w:r>
      <w:r w:rsidRPr="0025601D">
        <w:rPr>
          <w:lang w:val="da-DK"/>
        </w:rPr>
        <w:t>a</w:t>
      </w:r>
      <w:r w:rsidR="0025601D">
        <w:rPr>
          <w:lang w:val="da-DK"/>
        </w:rPr>
        <w:t>.</w:t>
      </w:r>
      <w:r w:rsidRPr="0025601D">
        <w:rPr>
          <w:lang w:val="da-DK"/>
        </w:rPr>
        <w:t xml:space="preserve"> baseret på erhvervsfremmende støtteordninger herunder EU midler. Kampagnen var bygget op om </w:t>
      </w:r>
      <w:r w:rsidR="0025601D" w:rsidRPr="0025601D">
        <w:rPr>
          <w:lang w:val="da-DK"/>
        </w:rPr>
        <w:t>Tv-spots</w:t>
      </w:r>
      <w:r w:rsidRPr="0025601D">
        <w:rPr>
          <w:lang w:val="da-DK"/>
        </w:rPr>
        <w:t>, udarbejdelse af opskriftsmateriale og informations</w:t>
      </w:r>
      <w:r w:rsidR="0025601D">
        <w:rPr>
          <w:lang w:val="da-DK"/>
        </w:rPr>
        <w:softHyphen/>
      </w:r>
      <w:r w:rsidRPr="0025601D">
        <w:rPr>
          <w:lang w:val="da-DK"/>
        </w:rPr>
        <w:t>materiale til detailhandlen og storkøkkener samt udarbejdelse af undervisningsmateriale til skoler.</w:t>
      </w:r>
    </w:p>
    <w:p w14:paraId="79FD45EA" w14:textId="313FC91C" w:rsidR="001C73AB" w:rsidRDefault="009969E1" w:rsidP="00A11E26">
      <w:pPr>
        <w:pStyle w:val="ListParagraph"/>
        <w:numPr>
          <w:ilvl w:val="0"/>
          <w:numId w:val="3"/>
        </w:numPr>
        <w:rPr>
          <w:lang w:val="da-DK"/>
        </w:rPr>
      </w:pPr>
      <w:r>
        <w:rPr>
          <w:lang w:val="da-DK"/>
        </w:rPr>
        <w:t>Der var enighed om</w:t>
      </w:r>
      <w:r w:rsidR="00D772E1">
        <w:rPr>
          <w:lang w:val="da-DK"/>
        </w:rPr>
        <w:t>, at en informationskampagne skulle være målrettet til de kundesegmenter, der i dag allerede er interesserede i bæredygtige</w:t>
      </w:r>
      <w:r w:rsidR="007765C7">
        <w:rPr>
          <w:lang w:val="da-DK"/>
        </w:rPr>
        <w:t xml:space="preserve"> (økologiske)</w:t>
      </w:r>
      <w:r w:rsidR="00D772E1">
        <w:rPr>
          <w:lang w:val="da-DK"/>
        </w:rPr>
        <w:t xml:space="preserve"> produkter. Således blev Samvirke nævnt som et af de medier, man </w:t>
      </w:r>
      <w:r w:rsidR="007765C7">
        <w:rPr>
          <w:lang w:val="da-DK"/>
        </w:rPr>
        <w:t>skulle</w:t>
      </w:r>
      <w:r w:rsidR="00D772E1">
        <w:rPr>
          <w:lang w:val="da-DK"/>
        </w:rPr>
        <w:t xml:space="preserve"> forsøge at formidle viden om bæredygtige fisk.</w:t>
      </w:r>
    </w:p>
    <w:p w14:paraId="04701866" w14:textId="55D88386" w:rsidR="00A02FB4" w:rsidRPr="00FA4FE8" w:rsidRDefault="00D772E1" w:rsidP="00FA4FE8">
      <w:pPr>
        <w:pStyle w:val="ListParagraph"/>
        <w:numPr>
          <w:ilvl w:val="0"/>
          <w:numId w:val="3"/>
        </w:numPr>
        <w:rPr>
          <w:lang w:val="da-DK"/>
        </w:rPr>
      </w:pPr>
      <w:r>
        <w:rPr>
          <w:lang w:val="da-DK"/>
        </w:rPr>
        <w:t xml:space="preserve">Problemet </w:t>
      </w:r>
      <w:r w:rsidR="00A02FB4">
        <w:rPr>
          <w:lang w:val="da-DK"/>
        </w:rPr>
        <w:t>med at en stor del af de danske økologiske fisk slagtes på en uge om året blev diskuteret, og her blev det foreslået</w:t>
      </w:r>
      <w:r w:rsidR="007765C7">
        <w:rPr>
          <w:lang w:val="da-DK"/>
        </w:rPr>
        <w:t>,</w:t>
      </w:r>
      <w:r w:rsidR="00A02FB4">
        <w:rPr>
          <w:lang w:val="da-DK"/>
        </w:rPr>
        <w:t xml:space="preserve"> at detailhandlen kunne forsøget at etablere en økologi fiske event i stil med vinhandlernes årlige ”</w:t>
      </w:r>
      <w:r w:rsidR="00A02FB4" w:rsidRPr="00A02FB4">
        <w:rPr>
          <w:lang w:val="da-DK"/>
        </w:rPr>
        <w:t>Beaujolais Nouveau</w:t>
      </w:r>
      <w:r w:rsidR="009969E1">
        <w:rPr>
          <w:lang w:val="da-DK"/>
        </w:rPr>
        <w:t>-</w:t>
      </w:r>
      <w:r w:rsidR="00E5086D">
        <w:rPr>
          <w:lang w:val="da-DK"/>
        </w:rPr>
        <w:t>event</w:t>
      </w:r>
      <w:r w:rsidR="009969E1">
        <w:rPr>
          <w:lang w:val="da-DK"/>
        </w:rPr>
        <w:t>”</w:t>
      </w:r>
      <w:r w:rsidR="00E5086D">
        <w:rPr>
          <w:lang w:val="da-DK"/>
        </w:rPr>
        <w:t xml:space="preserve"> hvor den nye vin køres fra Frankrig til Danmark umiddelbart efter vinen er drikkeklar. </w:t>
      </w:r>
      <w:r w:rsidR="00A02FB4">
        <w:rPr>
          <w:lang w:val="da-DK"/>
        </w:rPr>
        <w:t>Altså to tre uger hvor der blev solgt friskslaget økologisk</w:t>
      </w:r>
      <w:r w:rsidR="007765C7">
        <w:rPr>
          <w:lang w:val="da-DK"/>
        </w:rPr>
        <w:t xml:space="preserve"> fisk i danske supermarkeder. Sideløbende skulle man formidle denne event i en række forskellige medier. </w:t>
      </w:r>
    </w:p>
    <w:p w14:paraId="5B64B43B" w14:textId="77777777" w:rsidR="001C73AB" w:rsidRDefault="00FA4FE8" w:rsidP="00B13FDD">
      <w:pPr>
        <w:pStyle w:val="ListParagraph"/>
        <w:numPr>
          <w:ilvl w:val="0"/>
          <w:numId w:val="3"/>
        </w:numPr>
        <w:rPr>
          <w:lang w:val="da-DK"/>
        </w:rPr>
      </w:pPr>
      <w:r w:rsidRPr="00FA4FE8">
        <w:rPr>
          <w:lang w:val="da-DK"/>
        </w:rPr>
        <w:t>Endelig blev der foreslået</w:t>
      </w:r>
      <w:r w:rsidR="00E5086D">
        <w:rPr>
          <w:lang w:val="da-DK"/>
        </w:rPr>
        <w:t>,</w:t>
      </w:r>
      <w:r w:rsidRPr="00FA4FE8">
        <w:rPr>
          <w:lang w:val="da-DK"/>
        </w:rPr>
        <w:t xml:space="preserve"> at det offentlige (kommuner,</w:t>
      </w:r>
      <w:r>
        <w:rPr>
          <w:lang w:val="da-DK"/>
        </w:rPr>
        <w:t xml:space="preserve"> regioner</w:t>
      </w:r>
      <w:r w:rsidR="00E5086D">
        <w:rPr>
          <w:lang w:val="da-DK"/>
        </w:rPr>
        <w:t xml:space="preserve"> og</w:t>
      </w:r>
      <w:r>
        <w:rPr>
          <w:lang w:val="da-DK"/>
        </w:rPr>
        <w:t xml:space="preserve"> stat)</w:t>
      </w:r>
      <w:r w:rsidRPr="00FA4FE8">
        <w:rPr>
          <w:lang w:val="da-DK"/>
        </w:rPr>
        <w:t xml:space="preserve"> kunne være </w:t>
      </w:r>
      <w:r w:rsidR="00E5086D">
        <w:rPr>
          <w:lang w:val="da-DK"/>
        </w:rPr>
        <w:t xml:space="preserve">med til at etablere en stabil efterspørgsel i deres institutioner (skoler, plejehjem hospitaler og kantiner). Herunder blev det diskuteret om </w:t>
      </w:r>
      <w:r w:rsidR="00D53D4E">
        <w:rPr>
          <w:lang w:val="da-DK"/>
        </w:rPr>
        <w:t xml:space="preserve">det statslige økologi-spisemærke også i højere grad kunne fremme forbruget af økologisk fisk. </w:t>
      </w:r>
    </w:p>
    <w:p w14:paraId="41631798" w14:textId="6EF6C269" w:rsidR="00C00F1C" w:rsidRDefault="00C00F1C" w:rsidP="00B13FDD">
      <w:pPr>
        <w:pStyle w:val="ListParagraph"/>
        <w:numPr>
          <w:ilvl w:val="0"/>
          <w:numId w:val="3"/>
        </w:numPr>
        <w:rPr>
          <w:lang w:val="da-DK"/>
        </w:rPr>
      </w:pPr>
      <w:r>
        <w:rPr>
          <w:lang w:val="da-DK"/>
        </w:rPr>
        <w:lastRenderedPageBreak/>
        <w:t>Diskussionen om danske (eller europæiske) forbrugers motivation til</w:t>
      </w:r>
      <w:r w:rsidR="002621B9">
        <w:rPr>
          <w:lang w:val="da-DK"/>
        </w:rPr>
        <w:t xml:space="preserve"> generelt</w:t>
      </w:r>
      <w:r>
        <w:rPr>
          <w:lang w:val="da-DK"/>
        </w:rPr>
        <w:t xml:space="preserve"> at købe fisk blev diskuteret, og der var vurderingen, at i dag ikke eksisterer et opdateret videnskabelig grundlag til at sige noget om dette. </w:t>
      </w:r>
    </w:p>
    <w:p w14:paraId="118D0C18" w14:textId="0B2154F1" w:rsidR="00D53D4E" w:rsidRDefault="00D53D4E" w:rsidP="00B13FDD">
      <w:pPr>
        <w:pStyle w:val="ListParagraph"/>
        <w:numPr>
          <w:ilvl w:val="0"/>
          <w:numId w:val="3"/>
        </w:numPr>
        <w:rPr>
          <w:lang w:val="da-DK"/>
        </w:rPr>
      </w:pPr>
      <w:r>
        <w:rPr>
          <w:lang w:val="da-DK"/>
        </w:rPr>
        <w:t xml:space="preserve">Slutteligt var der en diskussion </w:t>
      </w:r>
      <w:r w:rsidR="00B36F5C">
        <w:rPr>
          <w:lang w:val="da-DK"/>
        </w:rPr>
        <w:t>om hvilke argumenter der evt</w:t>
      </w:r>
      <w:r w:rsidR="00C00F1C">
        <w:rPr>
          <w:lang w:val="da-DK"/>
        </w:rPr>
        <w:t>.</w:t>
      </w:r>
      <w:r w:rsidR="00B36F5C">
        <w:rPr>
          <w:lang w:val="da-DK"/>
        </w:rPr>
        <w:t xml:space="preserve"> skulle fremføres </w:t>
      </w:r>
      <w:r w:rsidR="00C00F1C">
        <w:rPr>
          <w:lang w:val="da-DK"/>
        </w:rPr>
        <w:t>i forhold til økologiske fisk</w:t>
      </w:r>
      <w:r w:rsidR="00D35082">
        <w:rPr>
          <w:lang w:val="da-DK"/>
        </w:rPr>
        <w:t xml:space="preserve"> i forhold til den konventionelle fisk</w:t>
      </w:r>
      <w:r w:rsidR="00C00F1C">
        <w:rPr>
          <w:lang w:val="da-DK"/>
        </w:rPr>
        <w:t xml:space="preserve">. Her var der enighed om, at dyrevelfærd, sundhed </w:t>
      </w:r>
      <w:r w:rsidR="00CD7EFE">
        <w:rPr>
          <w:lang w:val="da-DK"/>
        </w:rPr>
        <w:t xml:space="preserve">(færre kemiske stoffer) </w:t>
      </w:r>
      <w:r w:rsidR="00C00F1C">
        <w:rPr>
          <w:lang w:val="da-DK"/>
        </w:rPr>
        <w:t>og miljøfor</w:t>
      </w:r>
      <w:r w:rsidR="00D35082">
        <w:rPr>
          <w:lang w:val="da-DK"/>
        </w:rPr>
        <w:t>hold var de væsentligste argumenter</w:t>
      </w:r>
      <w:r w:rsidR="00F02072">
        <w:rPr>
          <w:lang w:val="da-DK"/>
        </w:rPr>
        <w:t>. I</w:t>
      </w:r>
      <w:r w:rsidR="00C00F1C">
        <w:rPr>
          <w:lang w:val="da-DK"/>
        </w:rPr>
        <w:t xml:space="preserve"> forhold til klima-påvirkningen var der usikkerhed om den økologiske fisk</w:t>
      </w:r>
      <w:r w:rsidR="00CD7EFE">
        <w:rPr>
          <w:lang w:val="da-DK"/>
        </w:rPr>
        <w:t>eproduktions</w:t>
      </w:r>
      <w:r w:rsidR="00F02072">
        <w:rPr>
          <w:lang w:val="da-DK"/>
        </w:rPr>
        <w:t xml:space="preserve"> fortrin. Endvidere er det problematisk,</w:t>
      </w:r>
      <w:r w:rsidR="00C00F1C">
        <w:rPr>
          <w:lang w:val="da-DK"/>
        </w:rPr>
        <w:t xml:space="preserve"> at et øget vegetabilsk indhold </w:t>
      </w:r>
      <w:r w:rsidR="00D35082">
        <w:rPr>
          <w:lang w:val="da-DK"/>
        </w:rPr>
        <w:t xml:space="preserve">i foderet </w:t>
      </w:r>
      <w:r w:rsidR="00C00F1C">
        <w:rPr>
          <w:lang w:val="da-DK"/>
        </w:rPr>
        <w:t>(</w:t>
      </w:r>
      <w:r w:rsidR="00F02072">
        <w:rPr>
          <w:lang w:val="da-DK"/>
        </w:rPr>
        <w:t>f.eks.</w:t>
      </w:r>
      <w:r w:rsidR="00C00F1C">
        <w:rPr>
          <w:lang w:val="da-DK"/>
        </w:rPr>
        <w:t xml:space="preserve"> </w:t>
      </w:r>
      <w:proofErr w:type="spellStart"/>
      <w:r w:rsidR="00C00F1C">
        <w:rPr>
          <w:lang w:val="da-DK"/>
        </w:rPr>
        <w:t>soya</w:t>
      </w:r>
      <w:proofErr w:type="spellEnd"/>
      <w:r w:rsidR="00C00F1C">
        <w:rPr>
          <w:lang w:val="da-DK"/>
        </w:rPr>
        <w:t xml:space="preserve">) ville medføre et </w:t>
      </w:r>
      <w:r w:rsidR="00F02072">
        <w:rPr>
          <w:lang w:val="da-DK"/>
        </w:rPr>
        <w:t xml:space="preserve">bedre CO2 regnskab </w:t>
      </w:r>
      <w:r w:rsidR="00C00F1C">
        <w:rPr>
          <w:lang w:val="da-DK"/>
        </w:rPr>
        <w:t>lavere indhol</w:t>
      </w:r>
      <w:r w:rsidR="00F02072">
        <w:rPr>
          <w:lang w:val="da-DK"/>
        </w:rPr>
        <w:t xml:space="preserve">d af de sunde omega3 fedtsyrer, men </w:t>
      </w:r>
    </w:p>
    <w:p w14:paraId="6B15C171" w14:textId="77777777" w:rsidR="00CD7EFE" w:rsidRPr="00FA4FE8" w:rsidRDefault="003D63A1" w:rsidP="00B13FDD">
      <w:pPr>
        <w:pStyle w:val="ListParagraph"/>
        <w:numPr>
          <w:ilvl w:val="0"/>
          <w:numId w:val="3"/>
        </w:numPr>
        <w:rPr>
          <w:lang w:val="da-DK"/>
        </w:rPr>
      </w:pPr>
      <w:r>
        <w:rPr>
          <w:lang w:val="da-DK"/>
        </w:rPr>
        <w:t xml:space="preserve">Efter mødet er der allerede taget kontakt til redaktøren af Samvirke med henblik på at skrive en artikel, der kunne redegøre for de bæredygtige fiske certificeringer.  </w:t>
      </w:r>
    </w:p>
    <w:p w14:paraId="3CAB0C41" w14:textId="77777777" w:rsidR="00AD6721" w:rsidRDefault="00AD6721" w:rsidP="00AD6721">
      <w:pPr>
        <w:rPr>
          <w:lang w:val="da-DK"/>
        </w:rPr>
      </w:pPr>
    </w:p>
    <w:p w14:paraId="0901EB5D" w14:textId="77777777" w:rsidR="00D53D4E" w:rsidRDefault="00D53D4E" w:rsidP="00AD6721">
      <w:pPr>
        <w:rPr>
          <w:lang w:val="da-DK"/>
        </w:rPr>
      </w:pPr>
    </w:p>
    <w:p w14:paraId="29AF08C8" w14:textId="77777777" w:rsidR="00D53D4E" w:rsidRPr="00AD6721" w:rsidRDefault="00D53D4E" w:rsidP="00AD6721">
      <w:pPr>
        <w:rPr>
          <w:lang w:val="da-DK"/>
        </w:rPr>
      </w:pPr>
    </w:p>
    <w:p w14:paraId="3AF0AAC3" w14:textId="77777777" w:rsidR="00AD6721" w:rsidRPr="00AD6721" w:rsidRDefault="00AD6721" w:rsidP="00AD6721">
      <w:pPr>
        <w:rPr>
          <w:lang w:val="da-DK"/>
        </w:rPr>
      </w:pPr>
    </w:p>
    <w:p w14:paraId="3DD3C6F8" w14:textId="77777777" w:rsidR="00AD6721" w:rsidRPr="00AD6721" w:rsidRDefault="00AD6721" w:rsidP="00AD6721">
      <w:pPr>
        <w:rPr>
          <w:lang w:val="da-DK"/>
        </w:rPr>
      </w:pPr>
    </w:p>
    <w:p w14:paraId="0084E08E" w14:textId="77777777" w:rsidR="00AD6721" w:rsidRPr="00AD6721" w:rsidRDefault="00AD6721" w:rsidP="00AD6721">
      <w:pPr>
        <w:rPr>
          <w:lang w:val="da-DK"/>
        </w:rPr>
      </w:pPr>
    </w:p>
    <w:p w14:paraId="04A74D81" w14:textId="77777777" w:rsidR="00AD6721" w:rsidRPr="00AD6721" w:rsidRDefault="00AD6721" w:rsidP="00AD6721">
      <w:pPr>
        <w:rPr>
          <w:lang w:val="da-DK"/>
        </w:rPr>
      </w:pPr>
    </w:p>
    <w:p w14:paraId="2154FDE5" w14:textId="77777777" w:rsidR="00AD6721" w:rsidRPr="00AD6721" w:rsidRDefault="00AD6721" w:rsidP="00AD6721">
      <w:pPr>
        <w:rPr>
          <w:lang w:val="da-DK"/>
        </w:rPr>
      </w:pPr>
    </w:p>
    <w:p w14:paraId="549D09B9" w14:textId="77777777" w:rsidR="00AD6721" w:rsidRPr="00AD6721" w:rsidRDefault="00AD6721" w:rsidP="00AD6721">
      <w:pPr>
        <w:rPr>
          <w:lang w:val="da-DK"/>
        </w:rPr>
      </w:pPr>
    </w:p>
    <w:p w14:paraId="278ADC5B" w14:textId="77777777" w:rsidR="00AD6721" w:rsidRPr="00AD6721" w:rsidRDefault="00AD6721" w:rsidP="00AD6721">
      <w:pPr>
        <w:rPr>
          <w:lang w:val="da-DK"/>
        </w:rPr>
      </w:pPr>
    </w:p>
    <w:p w14:paraId="15345EA3" w14:textId="77777777" w:rsidR="00D820C8" w:rsidRPr="00AD6721" w:rsidRDefault="00D820C8" w:rsidP="00FE7433">
      <w:pPr>
        <w:rPr>
          <w:rFonts w:asciiTheme="minorHAnsi" w:eastAsia="Times New Roman" w:hAnsiTheme="minorHAnsi" w:cstheme="minorHAnsi"/>
          <w:color w:val="000000" w:themeColor="text1"/>
          <w:lang w:val="da-DK" w:eastAsia="en-US"/>
        </w:rPr>
      </w:pPr>
    </w:p>
    <w:p w14:paraId="151F42F2" w14:textId="77777777" w:rsidR="00D820C8" w:rsidRPr="00AD6721" w:rsidRDefault="00D820C8">
      <w:pPr>
        <w:rPr>
          <w:rFonts w:asciiTheme="minorHAnsi" w:hAnsiTheme="minorHAnsi" w:cstheme="minorHAnsi"/>
          <w:lang w:val="da-DK"/>
        </w:rPr>
      </w:pPr>
      <w:r w:rsidRPr="00AD6721">
        <w:rPr>
          <w:rFonts w:asciiTheme="minorHAnsi" w:hAnsiTheme="minorHAnsi" w:cstheme="minorHAnsi"/>
          <w:lang w:val="da-DK"/>
        </w:rPr>
        <w:br w:type="page"/>
      </w:r>
    </w:p>
    <w:p w14:paraId="0B0B3162" w14:textId="77777777" w:rsidR="007F1AED" w:rsidRPr="00AD6721" w:rsidRDefault="007F1AED" w:rsidP="00D820C8">
      <w:pPr>
        <w:rPr>
          <w:rFonts w:asciiTheme="minorHAnsi" w:hAnsiTheme="minorHAnsi" w:cstheme="minorHAnsi"/>
          <w:lang w:val="da-DK"/>
        </w:rPr>
      </w:pPr>
    </w:p>
    <w:p w14:paraId="477234A6" w14:textId="77777777" w:rsidR="007F1AED" w:rsidRPr="00AD6721" w:rsidRDefault="007F1AED" w:rsidP="00D820C8">
      <w:pPr>
        <w:rPr>
          <w:rFonts w:asciiTheme="minorHAnsi" w:hAnsiTheme="minorHAnsi" w:cstheme="minorHAnsi"/>
          <w:lang w:val="da-DK"/>
        </w:rPr>
      </w:pPr>
    </w:p>
    <w:p w14:paraId="035A990D" w14:textId="77777777" w:rsidR="007F1AED" w:rsidRPr="00AD6721" w:rsidRDefault="007F1AED" w:rsidP="00D820C8">
      <w:pPr>
        <w:rPr>
          <w:rFonts w:asciiTheme="minorHAnsi" w:hAnsiTheme="minorHAnsi" w:cstheme="minorHAnsi"/>
          <w:lang w:val="da-DK"/>
        </w:rPr>
      </w:pPr>
    </w:p>
    <w:sectPr w:rsidR="007F1AED" w:rsidRPr="00AD6721" w:rsidSect="00B171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0636"/>
    <w:multiLevelType w:val="hybridMultilevel"/>
    <w:tmpl w:val="8A76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53312"/>
    <w:multiLevelType w:val="hybridMultilevel"/>
    <w:tmpl w:val="FEA4860E"/>
    <w:lvl w:ilvl="0" w:tplc="39922074">
      <w:start w:val="1"/>
      <w:numFmt w:val="decimal"/>
      <w:lvlText w:val="%1."/>
      <w:lvlJc w:val="left"/>
      <w:pPr>
        <w:tabs>
          <w:tab w:val="num" w:pos="720"/>
        </w:tabs>
        <w:ind w:left="720" w:hanging="360"/>
      </w:pPr>
    </w:lvl>
    <w:lvl w:ilvl="1" w:tplc="5E7AC5E2" w:tentative="1">
      <w:start w:val="1"/>
      <w:numFmt w:val="decimal"/>
      <w:lvlText w:val="%2."/>
      <w:lvlJc w:val="left"/>
      <w:pPr>
        <w:tabs>
          <w:tab w:val="num" w:pos="1440"/>
        </w:tabs>
        <w:ind w:left="1440" w:hanging="360"/>
      </w:pPr>
    </w:lvl>
    <w:lvl w:ilvl="2" w:tplc="1F1A9C82" w:tentative="1">
      <w:start w:val="1"/>
      <w:numFmt w:val="decimal"/>
      <w:lvlText w:val="%3."/>
      <w:lvlJc w:val="left"/>
      <w:pPr>
        <w:tabs>
          <w:tab w:val="num" w:pos="2160"/>
        </w:tabs>
        <w:ind w:left="2160" w:hanging="360"/>
      </w:pPr>
    </w:lvl>
    <w:lvl w:ilvl="3" w:tplc="AB1E29DA" w:tentative="1">
      <w:start w:val="1"/>
      <w:numFmt w:val="decimal"/>
      <w:lvlText w:val="%4."/>
      <w:lvlJc w:val="left"/>
      <w:pPr>
        <w:tabs>
          <w:tab w:val="num" w:pos="2880"/>
        </w:tabs>
        <w:ind w:left="2880" w:hanging="360"/>
      </w:pPr>
    </w:lvl>
    <w:lvl w:ilvl="4" w:tplc="D558221E" w:tentative="1">
      <w:start w:val="1"/>
      <w:numFmt w:val="decimal"/>
      <w:lvlText w:val="%5."/>
      <w:lvlJc w:val="left"/>
      <w:pPr>
        <w:tabs>
          <w:tab w:val="num" w:pos="3600"/>
        </w:tabs>
        <w:ind w:left="3600" w:hanging="360"/>
      </w:pPr>
    </w:lvl>
    <w:lvl w:ilvl="5" w:tplc="25D6039E" w:tentative="1">
      <w:start w:val="1"/>
      <w:numFmt w:val="decimal"/>
      <w:lvlText w:val="%6."/>
      <w:lvlJc w:val="left"/>
      <w:pPr>
        <w:tabs>
          <w:tab w:val="num" w:pos="4320"/>
        </w:tabs>
        <w:ind w:left="4320" w:hanging="360"/>
      </w:pPr>
    </w:lvl>
    <w:lvl w:ilvl="6" w:tplc="2842C528" w:tentative="1">
      <w:start w:val="1"/>
      <w:numFmt w:val="decimal"/>
      <w:lvlText w:val="%7."/>
      <w:lvlJc w:val="left"/>
      <w:pPr>
        <w:tabs>
          <w:tab w:val="num" w:pos="5040"/>
        </w:tabs>
        <w:ind w:left="5040" w:hanging="360"/>
      </w:pPr>
    </w:lvl>
    <w:lvl w:ilvl="7" w:tplc="1F52169A" w:tentative="1">
      <w:start w:val="1"/>
      <w:numFmt w:val="decimal"/>
      <w:lvlText w:val="%8."/>
      <w:lvlJc w:val="left"/>
      <w:pPr>
        <w:tabs>
          <w:tab w:val="num" w:pos="5760"/>
        </w:tabs>
        <w:ind w:left="5760" w:hanging="360"/>
      </w:pPr>
    </w:lvl>
    <w:lvl w:ilvl="8" w:tplc="55BCA472" w:tentative="1">
      <w:start w:val="1"/>
      <w:numFmt w:val="decimal"/>
      <w:lvlText w:val="%9."/>
      <w:lvlJc w:val="left"/>
      <w:pPr>
        <w:tabs>
          <w:tab w:val="num" w:pos="6480"/>
        </w:tabs>
        <w:ind w:left="6480" w:hanging="360"/>
      </w:pPr>
    </w:lvl>
  </w:abstractNum>
  <w:abstractNum w:abstractNumId="2" w15:restartNumberingAfterBreak="0">
    <w:nsid w:val="782C7038"/>
    <w:multiLevelType w:val="hybridMultilevel"/>
    <w:tmpl w:val="7630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3A"/>
    <w:rsid w:val="000964DF"/>
    <w:rsid w:val="000B78AC"/>
    <w:rsid w:val="000C4C42"/>
    <w:rsid w:val="000D1765"/>
    <w:rsid w:val="000E431F"/>
    <w:rsid w:val="000F0B7B"/>
    <w:rsid w:val="001460C0"/>
    <w:rsid w:val="001A4CC4"/>
    <w:rsid w:val="001C73AB"/>
    <w:rsid w:val="001F7EFC"/>
    <w:rsid w:val="00220385"/>
    <w:rsid w:val="0025601D"/>
    <w:rsid w:val="002621B9"/>
    <w:rsid w:val="002D65C5"/>
    <w:rsid w:val="003229D9"/>
    <w:rsid w:val="00323495"/>
    <w:rsid w:val="00330230"/>
    <w:rsid w:val="0038113A"/>
    <w:rsid w:val="003D63A1"/>
    <w:rsid w:val="003D6CA4"/>
    <w:rsid w:val="00406395"/>
    <w:rsid w:val="00425AF5"/>
    <w:rsid w:val="00473D7E"/>
    <w:rsid w:val="00485B3E"/>
    <w:rsid w:val="0054769A"/>
    <w:rsid w:val="00574EA7"/>
    <w:rsid w:val="005838A3"/>
    <w:rsid w:val="005A2003"/>
    <w:rsid w:val="005D1BE8"/>
    <w:rsid w:val="00772E8E"/>
    <w:rsid w:val="007765C7"/>
    <w:rsid w:val="00777D62"/>
    <w:rsid w:val="007A59A9"/>
    <w:rsid w:val="007F1AED"/>
    <w:rsid w:val="00844AD5"/>
    <w:rsid w:val="008A479E"/>
    <w:rsid w:val="008C3B8F"/>
    <w:rsid w:val="008D67DA"/>
    <w:rsid w:val="00952869"/>
    <w:rsid w:val="0098084B"/>
    <w:rsid w:val="00994FEC"/>
    <w:rsid w:val="009969E1"/>
    <w:rsid w:val="009A2E2F"/>
    <w:rsid w:val="009D457A"/>
    <w:rsid w:val="009E440E"/>
    <w:rsid w:val="00A02FB4"/>
    <w:rsid w:val="00A200C7"/>
    <w:rsid w:val="00A93384"/>
    <w:rsid w:val="00A9763F"/>
    <w:rsid w:val="00AC1209"/>
    <w:rsid w:val="00AC7EC3"/>
    <w:rsid w:val="00AD6721"/>
    <w:rsid w:val="00AD7894"/>
    <w:rsid w:val="00AF68E0"/>
    <w:rsid w:val="00B013CC"/>
    <w:rsid w:val="00B051BC"/>
    <w:rsid w:val="00B17139"/>
    <w:rsid w:val="00B21DDB"/>
    <w:rsid w:val="00B36F5C"/>
    <w:rsid w:val="00B86201"/>
    <w:rsid w:val="00B93C34"/>
    <w:rsid w:val="00C00DDD"/>
    <w:rsid w:val="00C00F1C"/>
    <w:rsid w:val="00C06A5E"/>
    <w:rsid w:val="00C06B61"/>
    <w:rsid w:val="00C16729"/>
    <w:rsid w:val="00C640D7"/>
    <w:rsid w:val="00C869F5"/>
    <w:rsid w:val="00CC55EB"/>
    <w:rsid w:val="00CD7EFE"/>
    <w:rsid w:val="00D30030"/>
    <w:rsid w:val="00D35082"/>
    <w:rsid w:val="00D47AB2"/>
    <w:rsid w:val="00D53D4E"/>
    <w:rsid w:val="00D772E1"/>
    <w:rsid w:val="00D820C8"/>
    <w:rsid w:val="00DC7004"/>
    <w:rsid w:val="00DE3CA6"/>
    <w:rsid w:val="00E13E95"/>
    <w:rsid w:val="00E5086D"/>
    <w:rsid w:val="00E95927"/>
    <w:rsid w:val="00F02072"/>
    <w:rsid w:val="00F361A0"/>
    <w:rsid w:val="00F66B1B"/>
    <w:rsid w:val="00FA4FE8"/>
    <w:rsid w:val="00FE7433"/>
    <w:rsid w:val="00FF6D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18D0"/>
  <w15:chartTrackingRefBased/>
  <w15:docId w15:val="{4516D1A8-7D09-1942-9BF2-6A36788E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3A"/>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8113A"/>
    <w:rPr>
      <w:rFonts w:ascii="Calibri" w:hAnsi="Calibri"/>
      <w:sz w:val="18"/>
      <w:szCs w:val="18"/>
    </w:rPr>
  </w:style>
  <w:style w:type="paragraph" w:customStyle="1" w:styleId="p2">
    <w:name w:val="p2"/>
    <w:basedOn w:val="Normal"/>
    <w:rsid w:val="0038113A"/>
    <w:rPr>
      <w:rFonts w:ascii="Calibri" w:hAnsi="Calibri"/>
      <w:sz w:val="21"/>
      <w:szCs w:val="21"/>
    </w:rPr>
  </w:style>
  <w:style w:type="paragraph" w:customStyle="1" w:styleId="p3">
    <w:name w:val="p3"/>
    <w:basedOn w:val="Normal"/>
    <w:rsid w:val="0038113A"/>
    <w:rPr>
      <w:rFonts w:ascii="Calibri" w:hAnsi="Calibri"/>
      <w:sz w:val="39"/>
      <w:szCs w:val="39"/>
    </w:rPr>
  </w:style>
  <w:style w:type="character" w:customStyle="1" w:styleId="apple-converted-space">
    <w:name w:val="apple-converted-space"/>
    <w:basedOn w:val="DefaultParagraphFont"/>
    <w:rsid w:val="0038113A"/>
  </w:style>
  <w:style w:type="paragraph" w:styleId="ListParagraph">
    <w:name w:val="List Paragraph"/>
    <w:basedOn w:val="Normal"/>
    <w:uiPriority w:val="34"/>
    <w:qFormat/>
    <w:rsid w:val="00D820C8"/>
    <w:pPr>
      <w:ind w:left="720"/>
      <w:contextualSpacing/>
    </w:pPr>
  </w:style>
  <w:style w:type="character" w:styleId="Emphasis">
    <w:name w:val="Emphasis"/>
    <w:basedOn w:val="DefaultParagraphFont"/>
    <w:uiPriority w:val="20"/>
    <w:qFormat/>
    <w:rsid w:val="00AD6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932">
      <w:bodyDiv w:val="1"/>
      <w:marLeft w:val="0"/>
      <w:marRight w:val="0"/>
      <w:marTop w:val="0"/>
      <w:marBottom w:val="0"/>
      <w:divBdr>
        <w:top w:val="none" w:sz="0" w:space="0" w:color="auto"/>
        <w:left w:val="none" w:sz="0" w:space="0" w:color="auto"/>
        <w:bottom w:val="none" w:sz="0" w:space="0" w:color="auto"/>
        <w:right w:val="none" w:sz="0" w:space="0" w:color="auto"/>
      </w:divBdr>
      <w:divsChild>
        <w:div w:id="325132478">
          <w:marLeft w:val="850"/>
          <w:marRight w:val="0"/>
          <w:marTop w:val="200"/>
          <w:marBottom w:val="0"/>
          <w:divBdr>
            <w:top w:val="none" w:sz="0" w:space="0" w:color="auto"/>
            <w:left w:val="none" w:sz="0" w:space="0" w:color="auto"/>
            <w:bottom w:val="none" w:sz="0" w:space="0" w:color="auto"/>
            <w:right w:val="none" w:sz="0" w:space="0" w:color="auto"/>
          </w:divBdr>
        </w:div>
        <w:div w:id="1969116905">
          <w:marLeft w:val="850"/>
          <w:marRight w:val="0"/>
          <w:marTop w:val="200"/>
          <w:marBottom w:val="0"/>
          <w:divBdr>
            <w:top w:val="none" w:sz="0" w:space="0" w:color="auto"/>
            <w:left w:val="none" w:sz="0" w:space="0" w:color="auto"/>
            <w:bottom w:val="none" w:sz="0" w:space="0" w:color="auto"/>
            <w:right w:val="none" w:sz="0" w:space="0" w:color="auto"/>
          </w:divBdr>
        </w:div>
        <w:div w:id="229997781">
          <w:marLeft w:val="850"/>
          <w:marRight w:val="0"/>
          <w:marTop w:val="200"/>
          <w:marBottom w:val="0"/>
          <w:divBdr>
            <w:top w:val="none" w:sz="0" w:space="0" w:color="auto"/>
            <w:left w:val="none" w:sz="0" w:space="0" w:color="auto"/>
            <w:bottom w:val="none" w:sz="0" w:space="0" w:color="auto"/>
            <w:right w:val="none" w:sz="0" w:space="0" w:color="auto"/>
          </w:divBdr>
        </w:div>
        <w:div w:id="1239484763">
          <w:marLeft w:val="850"/>
          <w:marRight w:val="0"/>
          <w:marTop w:val="200"/>
          <w:marBottom w:val="0"/>
          <w:divBdr>
            <w:top w:val="none" w:sz="0" w:space="0" w:color="auto"/>
            <w:left w:val="none" w:sz="0" w:space="0" w:color="auto"/>
            <w:bottom w:val="none" w:sz="0" w:space="0" w:color="auto"/>
            <w:right w:val="none" w:sz="0" w:space="0" w:color="auto"/>
          </w:divBdr>
        </w:div>
        <w:div w:id="1812939667">
          <w:marLeft w:val="850"/>
          <w:marRight w:val="0"/>
          <w:marTop w:val="200"/>
          <w:marBottom w:val="0"/>
          <w:divBdr>
            <w:top w:val="none" w:sz="0" w:space="0" w:color="auto"/>
            <w:left w:val="none" w:sz="0" w:space="0" w:color="auto"/>
            <w:bottom w:val="none" w:sz="0" w:space="0" w:color="auto"/>
            <w:right w:val="none" w:sz="0" w:space="0" w:color="auto"/>
          </w:divBdr>
        </w:div>
        <w:div w:id="413402352">
          <w:marLeft w:val="850"/>
          <w:marRight w:val="0"/>
          <w:marTop w:val="200"/>
          <w:marBottom w:val="0"/>
          <w:divBdr>
            <w:top w:val="none" w:sz="0" w:space="0" w:color="auto"/>
            <w:left w:val="none" w:sz="0" w:space="0" w:color="auto"/>
            <w:bottom w:val="none" w:sz="0" w:space="0" w:color="auto"/>
            <w:right w:val="none" w:sz="0" w:space="0" w:color="auto"/>
          </w:divBdr>
        </w:div>
      </w:divsChild>
    </w:div>
    <w:div w:id="508644239">
      <w:bodyDiv w:val="1"/>
      <w:marLeft w:val="0"/>
      <w:marRight w:val="0"/>
      <w:marTop w:val="0"/>
      <w:marBottom w:val="0"/>
      <w:divBdr>
        <w:top w:val="none" w:sz="0" w:space="0" w:color="auto"/>
        <w:left w:val="none" w:sz="0" w:space="0" w:color="auto"/>
        <w:bottom w:val="none" w:sz="0" w:space="0" w:color="auto"/>
        <w:right w:val="none" w:sz="0" w:space="0" w:color="auto"/>
      </w:divBdr>
    </w:div>
    <w:div w:id="1227690020">
      <w:bodyDiv w:val="1"/>
      <w:marLeft w:val="0"/>
      <w:marRight w:val="0"/>
      <w:marTop w:val="0"/>
      <w:marBottom w:val="0"/>
      <w:divBdr>
        <w:top w:val="none" w:sz="0" w:space="0" w:color="auto"/>
        <w:left w:val="none" w:sz="0" w:space="0" w:color="auto"/>
        <w:bottom w:val="none" w:sz="0" w:space="0" w:color="auto"/>
        <w:right w:val="none" w:sz="0" w:space="0" w:color="auto"/>
      </w:divBdr>
    </w:div>
    <w:div w:id="1372994928">
      <w:bodyDiv w:val="1"/>
      <w:marLeft w:val="0"/>
      <w:marRight w:val="0"/>
      <w:marTop w:val="0"/>
      <w:marBottom w:val="0"/>
      <w:divBdr>
        <w:top w:val="none" w:sz="0" w:space="0" w:color="auto"/>
        <w:left w:val="none" w:sz="0" w:space="0" w:color="auto"/>
        <w:bottom w:val="none" w:sz="0" w:space="0" w:color="auto"/>
        <w:right w:val="none" w:sz="0" w:space="0" w:color="auto"/>
      </w:divBdr>
    </w:div>
    <w:div w:id="1527476931">
      <w:bodyDiv w:val="1"/>
      <w:marLeft w:val="0"/>
      <w:marRight w:val="0"/>
      <w:marTop w:val="0"/>
      <w:marBottom w:val="0"/>
      <w:divBdr>
        <w:top w:val="none" w:sz="0" w:space="0" w:color="auto"/>
        <w:left w:val="none" w:sz="0" w:space="0" w:color="auto"/>
        <w:bottom w:val="none" w:sz="0" w:space="0" w:color="auto"/>
        <w:right w:val="none" w:sz="0" w:space="0" w:color="auto"/>
      </w:divBdr>
    </w:div>
    <w:div w:id="1590890633">
      <w:bodyDiv w:val="1"/>
      <w:marLeft w:val="0"/>
      <w:marRight w:val="0"/>
      <w:marTop w:val="0"/>
      <w:marBottom w:val="0"/>
      <w:divBdr>
        <w:top w:val="none" w:sz="0" w:space="0" w:color="auto"/>
        <w:left w:val="none" w:sz="0" w:space="0" w:color="auto"/>
        <w:bottom w:val="none" w:sz="0" w:space="0" w:color="auto"/>
        <w:right w:val="none" w:sz="0" w:space="0" w:color="auto"/>
      </w:divBdr>
    </w:div>
    <w:div w:id="175173237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86">
          <w:marLeft w:val="360"/>
          <w:marRight w:val="0"/>
          <w:marTop w:val="200"/>
          <w:marBottom w:val="0"/>
          <w:divBdr>
            <w:top w:val="none" w:sz="0" w:space="0" w:color="auto"/>
            <w:left w:val="none" w:sz="0" w:space="0" w:color="auto"/>
            <w:bottom w:val="none" w:sz="0" w:space="0" w:color="auto"/>
            <w:right w:val="none" w:sz="0" w:space="0" w:color="auto"/>
          </w:divBdr>
        </w:div>
      </w:divsChild>
    </w:div>
    <w:div w:id="18776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AAU</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Thorkild Nielsen</dc:creator>
  <cp:keywords/>
  <dc:description/>
  <cp:lastModifiedBy>Alfred Jokumsen</cp:lastModifiedBy>
  <cp:revision>2</cp:revision>
  <dcterms:created xsi:type="dcterms:W3CDTF">2018-08-19T13:24:00Z</dcterms:created>
  <dcterms:modified xsi:type="dcterms:W3CDTF">2018-08-19T13:24:00Z</dcterms:modified>
</cp:coreProperties>
</file>