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048" w:rsidRPr="00F475F2" w:rsidRDefault="00F525D0" w:rsidP="00F475F2">
      <w:pPr>
        <w:spacing w:line="240" w:lineRule="auto"/>
        <w:rPr>
          <w:rFonts w:ascii="Verdana" w:hAnsi="Verdana"/>
          <w:sz w:val="24"/>
          <w:szCs w:val="24"/>
          <w:lang w:val="en-US"/>
        </w:rPr>
      </w:pPr>
      <w:r w:rsidRPr="00F475F2">
        <w:rPr>
          <w:rFonts w:ascii="Verdana" w:hAnsi="Verdana"/>
          <w:sz w:val="24"/>
          <w:szCs w:val="24"/>
          <w:lang w:val="en-US"/>
        </w:rPr>
        <w:t>Health effects of organic food – what can we say</w:t>
      </w:r>
      <w:r w:rsidR="005122F6" w:rsidRPr="00F475F2">
        <w:rPr>
          <w:rFonts w:ascii="Verdana" w:hAnsi="Verdana"/>
          <w:sz w:val="24"/>
          <w:szCs w:val="24"/>
          <w:lang w:val="en-US"/>
        </w:rPr>
        <w:t>?</w:t>
      </w:r>
    </w:p>
    <w:p w:rsidR="00F525D0" w:rsidRPr="008E4037" w:rsidRDefault="00E6626E" w:rsidP="00F475F2">
      <w:pPr>
        <w:spacing w:line="240" w:lineRule="auto"/>
        <w:rPr>
          <w:rFonts w:ascii="Verdana" w:hAnsi="Verdana"/>
          <w:sz w:val="20"/>
          <w:szCs w:val="20"/>
          <w:lang w:val="sv-SE"/>
        </w:rPr>
      </w:pPr>
      <w:r w:rsidRPr="008E4037">
        <w:rPr>
          <w:rFonts w:ascii="Verdana" w:hAnsi="Verdana"/>
          <w:sz w:val="20"/>
          <w:szCs w:val="20"/>
          <w:lang w:val="sv-SE"/>
        </w:rPr>
        <w:t>R.</w:t>
      </w:r>
      <w:r w:rsidR="00F525D0" w:rsidRPr="008E4037">
        <w:rPr>
          <w:rFonts w:ascii="Verdana" w:hAnsi="Verdana"/>
          <w:sz w:val="20"/>
          <w:szCs w:val="20"/>
          <w:lang w:val="sv-SE"/>
        </w:rPr>
        <w:t xml:space="preserve"> Tahvonen</w:t>
      </w:r>
      <w:r w:rsidR="00D83068" w:rsidRPr="008E4037">
        <w:rPr>
          <w:rFonts w:ascii="Verdana" w:hAnsi="Verdana"/>
          <w:sz w:val="20"/>
          <w:szCs w:val="20"/>
          <w:lang w:val="sv-SE"/>
        </w:rPr>
        <w:t xml:space="preserve"> </w:t>
      </w:r>
    </w:p>
    <w:p w:rsidR="00F525D0" w:rsidRPr="008E4037" w:rsidRDefault="006C46A8" w:rsidP="00F475F2">
      <w:pPr>
        <w:spacing w:line="240" w:lineRule="auto"/>
        <w:rPr>
          <w:rFonts w:ascii="Verdana" w:hAnsi="Verdana"/>
          <w:i/>
          <w:sz w:val="20"/>
          <w:szCs w:val="20"/>
          <w:lang w:val="sv-SE"/>
        </w:rPr>
      </w:pPr>
      <w:proofErr w:type="spellStart"/>
      <w:r w:rsidRPr="008E4037">
        <w:rPr>
          <w:rFonts w:ascii="Verdana" w:hAnsi="Verdana"/>
          <w:i/>
          <w:sz w:val="20"/>
          <w:szCs w:val="20"/>
          <w:lang w:val="sv-SE"/>
        </w:rPr>
        <w:t>Natural</w:t>
      </w:r>
      <w:proofErr w:type="spellEnd"/>
      <w:r w:rsidRPr="008E4037">
        <w:rPr>
          <w:rFonts w:ascii="Verdana" w:hAnsi="Verdana"/>
          <w:i/>
          <w:sz w:val="20"/>
          <w:szCs w:val="20"/>
          <w:lang w:val="sv-SE"/>
        </w:rPr>
        <w:t xml:space="preserve"> Resources </w:t>
      </w:r>
      <w:proofErr w:type="spellStart"/>
      <w:r w:rsidRPr="008E4037">
        <w:rPr>
          <w:rFonts w:ascii="Verdana" w:hAnsi="Verdana"/>
          <w:i/>
          <w:sz w:val="20"/>
          <w:szCs w:val="20"/>
          <w:lang w:val="sv-SE"/>
        </w:rPr>
        <w:t>Institute</w:t>
      </w:r>
      <w:proofErr w:type="spellEnd"/>
      <w:r w:rsidRPr="008E4037">
        <w:rPr>
          <w:rFonts w:ascii="Verdana" w:hAnsi="Verdana"/>
          <w:i/>
          <w:sz w:val="20"/>
          <w:szCs w:val="20"/>
          <w:lang w:val="sv-SE"/>
        </w:rPr>
        <w:t xml:space="preserve"> Finland</w:t>
      </w:r>
      <w:r w:rsidR="001C459A" w:rsidRPr="008E4037">
        <w:rPr>
          <w:rFonts w:ascii="Verdana" w:hAnsi="Verdana"/>
          <w:i/>
          <w:sz w:val="20"/>
          <w:szCs w:val="20"/>
          <w:lang w:val="sv-SE"/>
        </w:rPr>
        <w:t xml:space="preserve"> </w:t>
      </w:r>
      <w:r w:rsidR="0049184A" w:rsidRPr="008E4037">
        <w:rPr>
          <w:rFonts w:ascii="Verdana" w:hAnsi="Verdana"/>
          <w:i/>
          <w:sz w:val="20"/>
          <w:szCs w:val="20"/>
          <w:lang w:val="sv-SE"/>
        </w:rPr>
        <w:t xml:space="preserve">(Luke), </w:t>
      </w:r>
      <w:proofErr w:type="spellStart"/>
      <w:r w:rsidR="0049184A" w:rsidRPr="008E4037">
        <w:rPr>
          <w:rFonts w:ascii="Verdana" w:hAnsi="Verdana"/>
          <w:i/>
          <w:sz w:val="20"/>
          <w:szCs w:val="20"/>
          <w:lang w:val="sv-SE"/>
        </w:rPr>
        <w:t>Myllytie</w:t>
      </w:r>
      <w:proofErr w:type="spellEnd"/>
      <w:r w:rsidR="0049184A" w:rsidRPr="008E4037">
        <w:rPr>
          <w:rFonts w:ascii="Verdana" w:hAnsi="Verdana"/>
          <w:i/>
          <w:sz w:val="20"/>
          <w:szCs w:val="20"/>
          <w:lang w:val="sv-SE"/>
        </w:rPr>
        <w:t xml:space="preserve"> 1, 31600 </w:t>
      </w:r>
      <w:proofErr w:type="spellStart"/>
      <w:r w:rsidR="0049184A" w:rsidRPr="008E4037">
        <w:rPr>
          <w:rFonts w:ascii="Verdana" w:hAnsi="Verdana"/>
          <w:i/>
          <w:sz w:val="20"/>
          <w:szCs w:val="20"/>
          <w:lang w:val="sv-SE"/>
        </w:rPr>
        <w:t>Jokioinen</w:t>
      </w:r>
      <w:proofErr w:type="spellEnd"/>
      <w:r w:rsidR="0049184A" w:rsidRPr="008E4037">
        <w:rPr>
          <w:rFonts w:ascii="Verdana" w:hAnsi="Verdana"/>
          <w:i/>
          <w:sz w:val="20"/>
          <w:szCs w:val="20"/>
          <w:lang w:val="sv-SE"/>
        </w:rPr>
        <w:t xml:space="preserve">, Finland </w:t>
      </w:r>
      <w:r w:rsidR="001C459A" w:rsidRPr="008E4037">
        <w:rPr>
          <w:rFonts w:ascii="Verdana" w:hAnsi="Verdana"/>
          <w:i/>
          <w:sz w:val="20"/>
          <w:szCs w:val="20"/>
          <w:lang w:val="sv-SE"/>
        </w:rPr>
        <w:t>(raija.tahvonen@luke.fi)</w:t>
      </w:r>
    </w:p>
    <w:p w:rsidR="00F525D0" w:rsidRPr="00F475F2" w:rsidRDefault="00F525D0" w:rsidP="00F475F2">
      <w:pPr>
        <w:spacing w:line="240" w:lineRule="auto"/>
        <w:rPr>
          <w:rFonts w:ascii="Verdana" w:hAnsi="Verdana"/>
          <w:b/>
          <w:sz w:val="20"/>
          <w:szCs w:val="20"/>
          <w:lang w:val="en-US"/>
        </w:rPr>
      </w:pPr>
      <w:r w:rsidRPr="00F475F2">
        <w:rPr>
          <w:rFonts w:ascii="Verdana" w:hAnsi="Verdana"/>
          <w:b/>
          <w:sz w:val="20"/>
          <w:szCs w:val="20"/>
          <w:lang w:val="en-US"/>
        </w:rPr>
        <w:t>Implications</w:t>
      </w:r>
    </w:p>
    <w:p w:rsidR="00F525D0" w:rsidRPr="00F475F2" w:rsidRDefault="00F525D0" w:rsidP="00F475F2">
      <w:pPr>
        <w:spacing w:line="240" w:lineRule="auto"/>
        <w:rPr>
          <w:rFonts w:ascii="Verdana" w:hAnsi="Verdana"/>
          <w:sz w:val="20"/>
          <w:szCs w:val="20"/>
          <w:lang w:val="en-US"/>
        </w:rPr>
      </w:pPr>
      <w:r w:rsidRPr="00F475F2">
        <w:rPr>
          <w:rFonts w:ascii="Verdana" w:hAnsi="Verdana"/>
          <w:sz w:val="20"/>
          <w:szCs w:val="20"/>
          <w:lang w:val="en-US"/>
        </w:rPr>
        <w:t>Debates on health effects of organic food arise from time to</w:t>
      </w:r>
      <w:r w:rsidR="00AB3623" w:rsidRPr="00F475F2">
        <w:rPr>
          <w:rFonts w:ascii="Verdana" w:hAnsi="Verdana"/>
          <w:sz w:val="20"/>
          <w:szCs w:val="20"/>
          <w:lang w:val="en-US"/>
        </w:rPr>
        <w:t xml:space="preserve"> time. </w:t>
      </w:r>
      <w:r w:rsidRPr="00F475F2">
        <w:rPr>
          <w:rFonts w:ascii="Verdana" w:hAnsi="Verdana"/>
          <w:sz w:val="20"/>
          <w:szCs w:val="20"/>
          <w:lang w:val="en-US"/>
        </w:rPr>
        <w:t xml:space="preserve"> </w:t>
      </w:r>
      <w:r w:rsidR="00AB3623" w:rsidRPr="00F475F2">
        <w:rPr>
          <w:rFonts w:ascii="Verdana" w:hAnsi="Verdana"/>
          <w:sz w:val="20"/>
          <w:szCs w:val="20"/>
          <w:lang w:val="en-US"/>
        </w:rPr>
        <w:t xml:space="preserve">However, there are not enough scientific clinical studies to give </w:t>
      </w:r>
      <w:r w:rsidR="005122F6" w:rsidRPr="00F475F2">
        <w:rPr>
          <w:rFonts w:ascii="Verdana" w:hAnsi="Verdana"/>
          <w:sz w:val="20"/>
          <w:szCs w:val="20"/>
          <w:lang w:val="en-US"/>
        </w:rPr>
        <w:t>fair</w:t>
      </w:r>
      <w:r w:rsidR="00AB3623" w:rsidRPr="00F475F2">
        <w:rPr>
          <w:rFonts w:ascii="Verdana" w:hAnsi="Verdana"/>
          <w:sz w:val="20"/>
          <w:szCs w:val="20"/>
          <w:lang w:val="en-US"/>
        </w:rPr>
        <w:t xml:space="preserve"> objective statements</w:t>
      </w:r>
      <w:r w:rsidR="006E66DD" w:rsidRPr="00F475F2">
        <w:rPr>
          <w:rFonts w:ascii="Verdana" w:hAnsi="Verdana"/>
          <w:sz w:val="20"/>
          <w:szCs w:val="20"/>
          <w:lang w:val="en-US"/>
        </w:rPr>
        <w:t>.</w:t>
      </w:r>
      <w:r w:rsidR="00AB3623" w:rsidRPr="00F475F2">
        <w:rPr>
          <w:rFonts w:ascii="Verdana" w:hAnsi="Verdana"/>
          <w:sz w:val="20"/>
          <w:szCs w:val="20"/>
          <w:lang w:val="en-US"/>
        </w:rPr>
        <w:t xml:space="preserve"> </w:t>
      </w:r>
    </w:p>
    <w:p w:rsidR="00F525D0" w:rsidRPr="00F475F2" w:rsidRDefault="00F525D0" w:rsidP="00F475F2">
      <w:pPr>
        <w:spacing w:line="240" w:lineRule="auto"/>
        <w:rPr>
          <w:rFonts w:ascii="Verdana" w:hAnsi="Verdana"/>
          <w:b/>
          <w:sz w:val="20"/>
          <w:szCs w:val="20"/>
          <w:lang w:val="en-US"/>
        </w:rPr>
      </w:pPr>
      <w:r w:rsidRPr="00F475F2">
        <w:rPr>
          <w:rFonts w:ascii="Verdana" w:hAnsi="Verdana"/>
          <w:b/>
          <w:sz w:val="20"/>
          <w:szCs w:val="20"/>
          <w:lang w:val="en-US"/>
        </w:rPr>
        <w:t>Background and objectives</w:t>
      </w:r>
    </w:p>
    <w:p w:rsidR="00900448" w:rsidRPr="00F475F2" w:rsidRDefault="00900448" w:rsidP="00F475F2">
      <w:pPr>
        <w:spacing w:line="240" w:lineRule="auto"/>
        <w:rPr>
          <w:rFonts w:ascii="Verdana" w:hAnsi="Verdana"/>
          <w:sz w:val="20"/>
          <w:szCs w:val="20"/>
          <w:lang w:val="en-US"/>
        </w:rPr>
      </w:pPr>
      <w:r w:rsidRPr="00F475F2">
        <w:rPr>
          <w:rFonts w:ascii="Verdana" w:hAnsi="Verdana"/>
          <w:sz w:val="20"/>
          <w:szCs w:val="20"/>
          <w:lang w:val="en-US"/>
        </w:rPr>
        <w:t>Recent review articles and meta-analyses show, that contents of certain nutrients as well as some phenolic compounds are slightly higher in organic than in conventional products. However, a healthy conventional diet contains enough essential nutrients and a slightly higher intake may not have any clinically significant impact. Only a small number of pesticides</w:t>
      </w:r>
      <w:r w:rsidR="0012241C" w:rsidRPr="00F475F2">
        <w:rPr>
          <w:rFonts w:ascii="Verdana" w:hAnsi="Verdana"/>
          <w:sz w:val="20"/>
          <w:szCs w:val="20"/>
          <w:lang w:val="en-US"/>
        </w:rPr>
        <w:t xml:space="preserve"> (some biocides and </w:t>
      </w:r>
      <w:proofErr w:type="spellStart"/>
      <w:r w:rsidR="0012241C" w:rsidRPr="00F475F2">
        <w:rPr>
          <w:rFonts w:ascii="Verdana" w:hAnsi="Verdana"/>
          <w:sz w:val="20"/>
          <w:szCs w:val="20"/>
          <w:lang w:val="en-US"/>
        </w:rPr>
        <w:t>pyrethrins</w:t>
      </w:r>
      <w:proofErr w:type="spellEnd"/>
      <w:r w:rsidR="0012241C" w:rsidRPr="00F475F2">
        <w:rPr>
          <w:rFonts w:ascii="Verdana" w:hAnsi="Verdana"/>
          <w:sz w:val="20"/>
          <w:szCs w:val="20"/>
          <w:lang w:val="en-US"/>
        </w:rPr>
        <w:t>)</w:t>
      </w:r>
      <w:r w:rsidRPr="00F475F2">
        <w:rPr>
          <w:rFonts w:ascii="Verdana" w:hAnsi="Verdana"/>
          <w:sz w:val="20"/>
          <w:szCs w:val="20"/>
          <w:lang w:val="en-US"/>
        </w:rPr>
        <w:t xml:space="preserve"> and </w:t>
      </w:r>
      <w:r w:rsidR="0012241C" w:rsidRPr="00F475F2">
        <w:rPr>
          <w:rFonts w:ascii="Verdana" w:hAnsi="Verdana"/>
          <w:sz w:val="20"/>
          <w:szCs w:val="20"/>
          <w:lang w:val="en-US"/>
        </w:rPr>
        <w:t xml:space="preserve">48 </w:t>
      </w:r>
      <w:r w:rsidRPr="00F475F2">
        <w:rPr>
          <w:rFonts w:ascii="Verdana" w:hAnsi="Verdana"/>
          <w:sz w:val="20"/>
          <w:szCs w:val="20"/>
          <w:lang w:val="en-US"/>
        </w:rPr>
        <w:t>food additives are allowed to be used in organic production, and thus there are fewer pesticide residues and less food additives in organic than in conventional products</w:t>
      </w:r>
      <w:r w:rsidR="0012241C" w:rsidRPr="00F475F2">
        <w:rPr>
          <w:rFonts w:ascii="Verdana" w:hAnsi="Verdana"/>
          <w:sz w:val="20"/>
          <w:szCs w:val="20"/>
          <w:lang w:val="en-US"/>
        </w:rPr>
        <w:t xml:space="preserve"> (more than 300 food additives allowed in conventional products)</w:t>
      </w:r>
      <w:r w:rsidRPr="00F475F2">
        <w:rPr>
          <w:rFonts w:ascii="Verdana" w:hAnsi="Verdana"/>
          <w:sz w:val="20"/>
          <w:szCs w:val="20"/>
          <w:lang w:val="en-US"/>
        </w:rPr>
        <w:t>. All pesticides and food additives allowed in conventional production are tested for safety and re-evaluated regularly, and also their use is regulated so that the contents existing in foods should be on safe level. Some conventional products contain more cadmium than organic products, as phosphate fertilizers contain cadmium. Both organic and conventional products may contain environmental toxins.</w:t>
      </w:r>
    </w:p>
    <w:p w:rsidR="00900448" w:rsidRPr="00F475F2" w:rsidRDefault="00472DBA" w:rsidP="00F475F2">
      <w:pPr>
        <w:spacing w:line="240" w:lineRule="auto"/>
        <w:rPr>
          <w:rFonts w:ascii="Verdana" w:hAnsi="Verdana"/>
          <w:sz w:val="20"/>
          <w:szCs w:val="20"/>
          <w:lang w:val="en-US"/>
        </w:rPr>
      </w:pPr>
      <w:r w:rsidRPr="00F475F2">
        <w:rPr>
          <w:rFonts w:ascii="Verdana" w:hAnsi="Verdana"/>
          <w:sz w:val="20"/>
          <w:szCs w:val="20"/>
          <w:lang w:val="en-US"/>
        </w:rPr>
        <w:t xml:space="preserve">Comparing health effects of conventional or organic diets is not easy. The golden standard of </w:t>
      </w:r>
      <w:r w:rsidR="0038031C" w:rsidRPr="00F475F2">
        <w:rPr>
          <w:rFonts w:ascii="Verdana" w:hAnsi="Verdana"/>
          <w:sz w:val="20"/>
          <w:szCs w:val="20"/>
          <w:lang w:val="en-US"/>
        </w:rPr>
        <w:t>clinical</w:t>
      </w:r>
      <w:r w:rsidRPr="00F475F2">
        <w:rPr>
          <w:rFonts w:ascii="Verdana" w:hAnsi="Verdana"/>
          <w:sz w:val="20"/>
          <w:szCs w:val="20"/>
          <w:lang w:val="en-US"/>
        </w:rPr>
        <w:t xml:space="preserve"> studies is a randomized controlled cross-over study, but that type of study is not valid for substances affecting also epigenetic regulation. In prospective studies </w:t>
      </w:r>
      <w:r w:rsidR="005122F6" w:rsidRPr="00F475F2">
        <w:rPr>
          <w:rFonts w:ascii="Verdana" w:hAnsi="Verdana"/>
          <w:sz w:val="20"/>
          <w:szCs w:val="20"/>
          <w:lang w:val="en-US"/>
        </w:rPr>
        <w:t>aiming to investigate</w:t>
      </w:r>
      <w:r w:rsidRPr="00F475F2">
        <w:rPr>
          <w:rFonts w:ascii="Verdana" w:hAnsi="Verdana"/>
          <w:sz w:val="20"/>
          <w:szCs w:val="20"/>
          <w:lang w:val="en-US"/>
        </w:rPr>
        <w:t xml:space="preserve"> epigenetic effects multigenerational studies are needed. Pesticides and food additives may also affect indirectly, like via microbiota. There </w:t>
      </w:r>
      <w:r w:rsidR="0038031C" w:rsidRPr="00F475F2">
        <w:rPr>
          <w:rFonts w:ascii="Verdana" w:hAnsi="Verdana"/>
          <w:sz w:val="20"/>
          <w:szCs w:val="20"/>
          <w:lang w:val="en-US"/>
        </w:rPr>
        <w:t>are also</w:t>
      </w:r>
      <w:r w:rsidR="0032044B" w:rsidRPr="00F475F2">
        <w:rPr>
          <w:rFonts w:ascii="Verdana" w:hAnsi="Verdana"/>
          <w:sz w:val="20"/>
          <w:szCs w:val="20"/>
          <w:lang w:val="en-US"/>
        </w:rPr>
        <w:t xml:space="preserve"> </w:t>
      </w:r>
      <w:r w:rsidRPr="00F475F2">
        <w:rPr>
          <w:rFonts w:ascii="Verdana" w:hAnsi="Verdana"/>
          <w:sz w:val="20"/>
          <w:szCs w:val="20"/>
          <w:lang w:val="en-US"/>
        </w:rPr>
        <w:t>large individual differences between the sensitivity to adverse effects.</w:t>
      </w:r>
    </w:p>
    <w:p w:rsidR="0032044B" w:rsidRPr="00F475F2" w:rsidRDefault="0032044B" w:rsidP="00F475F2">
      <w:pPr>
        <w:spacing w:line="240" w:lineRule="auto"/>
        <w:rPr>
          <w:rFonts w:ascii="Verdana" w:hAnsi="Verdana"/>
          <w:sz w:val="20"/>
          <w:szCs w:val="20"/>
          <w:lang w:val="en-US"/>
        </w:rPr>
      </w:pPr>
      <w:r w:rsidRPr="00F475F2">
        <w:rPr>
          <w:rFonts w:ascii="Verdana" w:hAnsi="Verdana"/>
          <w:sz w:val="20"/>
          <w:szCs w:val="20"/>
          <w:lang w:val="en-US"/>
        </w:rPr>
        <w:t xml:space="preserve">The objective of this study was to </w:t>
      </w:r>
      <w:r w:rsidR="0038031C" w:rsidRPr="00F475F2">
        <w:rPr>
          <w:rFonts w:ascii="Verdana" w:hAnsi="Verdana"/>
          <w:sz w:val="20"/>
          <w:szCs w:val="20"/>
          <w:lang w:val="en-US"/>
        </w:rPr>
        <w:t>do a literature search of</w:t>
      </w:r>
      <w:r w:rsidRPr="00F475F2">
        <w:rPr>
          <w:rFonts w:ascii="Verdana" w:hAnsi="Verdana"/>
          <w:sz w:val="20"/>
          <w:szCs w:val="20"/>
          <w:lang w:val="en-US"/>
        </w:rPr>
        <w:t xml:space="preserve"> clinical studies comparing health effects of organic and conventional diets and </w:t>
      </w:r>
      <w:r w:rsidR="001352C2" w:rsidRPr="00F475F2">
        <w:rPr>
          <w:rFonts w:ascii="Verdana" w:hAnsi="Verdana"/>
          <w:sz w:val="20"/>
          <w:szCs w:val="20"/>
          <w:lang w:val="en-US"/>
        </w:rPr>
        <w:t xml:space="preserve">recent reviews of pesticide toxicology to </w:t>
      </w:r>
      <w:r w:rsidRPr="00F475F2">
        <w:rPr>
          <w:rFonts w:ascii="Verdana" w:hAnsi="Verdana"/>
          <w:sz w:val="20"/>
          <w:szCs w:val="20"/>
          <w:lang w:val="en-US"/>
        </w:rPr>
        <w:t>find gaps in research.</w:t>
      </w:r>
    </w:p>
    <w:p w:rsidR="00F525D0" w:rsidRPr="00F475F2" w:rsidRDefault="00F525D0" w:rsidP="00F475F2">
      <w:pPr>
        <w:spacing w:line="240" w:lineRule="auto"/>
        <w:rPr>
          <w:rFonts w:ascii="Verdana" w:hAnsi="Verdana"/>
          <w:b/>
          <w:sz w:val="20"/>
          <w:szCs w:val="20"/>
          <w:lang w:val="en-US"/>
        </w:rPr>
      </w:pPr>
      <w:r w:rsidRPr="00F475F2">
        <w:rPr>
          <w:rFonts w:ascii="Verdana" w:hAnsi="Verdana"/>
          <w:b/>
          <w:sz w:val="20"/>
          <w:szCs w:val="20"/>
          <w:lang w:val="en-US"/>
        </w:rPr>
        <w:t>Key results and discussion</w:t>
      </w:r>
    </w:p>
    <w:p w:rsidR="0038031C" w:rsidRPr="00F475F2" w:rsidRDefault="0038031C" w:rsidP="00F475F2">
      <w:pPr>
        <w:spacing w:line="240" w:lineRule="auto"/>
        <w:rPr>
          <w:rFonts w:ascii="Verdana" w:hAnsi="Verdana" w:cstheme="minorHAnsi"/>
          <w:sz w:val="20"/>
          <w:szCs w:val="20"/>
          <w:lang w:val="en-US"/>
        </w:rPr>
      </w:pPr>
      <w:r w:rsidRPr="00F475F2">
        <w:rPr>
          <w:rFonts w:ascii="Verdana" w:hAnsi="Verdana"/>
          <w:sz w:val="20"/>
          <w:szCs w:val="20"/>
          <w:lang w:val="en-US"/>
        </w:rPr>
        <w:t xml:space="preserve">So far there are only few prospective multigenerational studies comparing the effects </w:t>
      </w:r>
      <w:r w:rsidR="00B95038" w:rsidRPr="00F475F2">
        <w:rPr>
          <w:rFonts w:ascii="Verdana" w:hAnsi="Verdana"/>
          <w:sz w:val="20"/>
          <w:szCs w:val="20"/>
          <w:lang w:val="en-US"/>
        </w:rPr>
        <w:t xml:space="preserve">of organic and conventional diet. According to </w:t>
      </w:r>
      <w:proofErr w:type="spellStart"/>
      <w:r w:rsidR="00B95038" w:rsidRPr="00F475F2">
        <w:rPr>
          <w:rFonts w:ascii="Verdana" w:hAnsi="Verdana"/>
          <w:sz w:val="20"/>
          <w:szCs w:val="20"/>
          <w:lang w:val="en-US"/>
        </w:rPr>
        <w:t>Brants</w:t>
      </w:r>
      <w:r w:rsidR="00B95038" w:rsidRPr="00F475F2">
        <w:rPr>
          <w:rFonts w:ascii="Verdana" w:hAnsi="Verdana" w:cstheme="minorHAnsi"/>
          <w:sz w:val="20"/>
          <w:szCs w:val="20"/>
          <w:lang w:val="en-US"/>
        </w:rPr>
        <w:t>æter</w:t>
      </w:r>
      <w:proofErr w:type="spellEnd"/>
      <w:r w:rsidR="00B95038" w:rsidRPr="00F475F2">
        <w:rPr>
          <w:rFonts w:ascii="Verdana" w:hAnsi="Verdana" w:cstheme="minorHAnsi"/>
          <w:sz w:val="20"/>
          <w:szCs w:val="20"/>
          <w:lang w:val="en-US"/>
        </w:rPr>
        <w:t xml:space="preserve"> et al. (2016) there is a general consensus that the scientific evidence from human studies is insufficient to conclude whether organic foods are more beneficial for health in some respects than are conventional foods.</w:t>
      </w:r>
    </w:p>
    <w:p w:rsidR="00CB5318" w:rsidRPr="00F475F2" w:rsidRDefault="00CB5318" w:rsidP="00F475F2">
      <w:pPr>
        <w:spacing w:line="240" w:lineRule="auto"/>
        <w:rPr>
          <w:rFonts w:ascii="Verdana" w:hAnsi="Verdana" w:cstheme="minorHAnsi"/>
          <w:sz w:val="20"/>
          <w:szCs w:val="20"/>
          <w:lang w:val="en-US"/>
        </w:rPr>
      </w:pPr>
      <w:r w:rsidRPr="00F475F2">
        <w:rPr>
          <w:rFonts w:ascii="Verdana" w:hAnsi="Verdana" w:cstheme="minorHAnsi"/>
          <w:sz w:val="20"/>
          <w:szCs w:val="20"/>
          <w:lang w:val="en-US"/>
        </w:rPr>
        <w:t xml:space="preserve">However, several research groups have </w:t>
      </w:r>
      <w:r w:rsidR="006D79BA" w:rsidRPr="00F475F2">
        <w:rPr>
          <w:rFonts w:ascii="Verdana" w:hAnsi="Verdana" w:cstheme="minorHAnsi"/>
          <w:sz w:val="20"/>
          <w:szCs w:val="20"/>
          <w:lang w:val="en-US"/>
        </w:rPr>
        <w:t>aroused</w:t>
      </w:r>
      <w:r w:rsidRPr="00F475F2">
        <w:rPr>
          <w:rFonts w:ascii="Verdana" w:hAnsi="Verdana" w:cstheme="minorHAnsi"/>
          <w:sz w:val="20"/>
          <w:szCs w:val="20"/>
          <w:lang w:val="en-US"/>
        </w:rPr>
        <w:t xml:space="preserve"> concern</w:t>
      </w:r>
      <w:r w:rsidR="00EB6A6E" w:rsidRPr="00F475F2">
        <w:rPr>
          <w:rFonts w:ascii="Verdana" w:hAnsi="Verdana" w:cstheme="minorHAnsi"/>
          <w:sz w:val="20"/>
          <w:szCs w:val="20"/>
          <w:lang w:val="en-US"/>
        </w:rPr>
        <w:t xml:space="preserve"> of areas that should be investigated thoroughly.</w:t>
      </w:r>
    </w:p>
    <w:p w:rsidR="00B62D16" w:rsidRPr="00F475F2" w:rsidRDefault="00CB5318" w:rsidP="00F475F2">
      <w:pPr>
        <w:pStyle w:val="ListParagraph"/>
        <w:numPr>
          <w:ilvl w:val="0"/>
          <w:numId w:val="1"/>
        </w:numPr>
        <w:spacing w:line="240" w:lineRule="auto"/>
        <w:rPr>
          <w:rFonts w:ascii="Verdana" w:hAnsi="Verdana"/>
          <w:sz w:val="20"/>
          <w:szCs w:val="20"/>
          <w:lang w:val="en-US"/>
        </w:rPr>
      </w:pPr>
      <w:r w:rsidRPr="00F475F2">
        <w:rPr>
          <w:rFonts w:ascii="Verdana" w:hAnsi="Verdana"/>
          <w:sz w:val="20"/>
          <w:szCs w:val="20"/>
          <w:lang w:val="en-US"/>
        </w:rPr>
        <w:t>Pesticide mixtures can interact in various manners (</w:t>
      </w:r>
      <w:proofErr w:type="spellStart"/>
      <w:r w:rsidRPr="00F475F2">
        <w:rPr>
          <w:rFonts w:ascii="Verdana" w:hAnsi="Verdana"/>
          <w:sz w:val="20"/>
          <w:szCs w:val="20"/>
          <w:lang w:val="en-US"/>
        </w:rPr>
        <w:t>Rizzati</w:t>
      </w:r>
      <w:proofErr w:type="spellEnd"/>
      <w:r w:rsidRPr="00F475F2">
        <w:rPr>
          <w:rFonts w:ascii="Verdana" w:hAnsi="Verdana"/>
          <w:sz w:val="20"/>
          <w:szCs w:val="20"/>
          <w:lang w:val="en-US"/>
        </w:rPr>
        <w:t xml:space="preserve"> et al. 2016) </w:t>
      </w:r>
    </w:p>
    <w:p w:rsidR="00BF1AF0" w:rsidRPr="00F475F2" w:rsidRDefault="00BF1AF0" w:rsidP="00F475F2">
      <w:pPr>
        <w:pStyle w:val="ListParagraph"/>
        <w:numPr>
          <w:ilvl w:val="0"/>
          <w:numId w:val="1"/>
        </w:numPr>
        <w:spacing w:line="240" w:lineRule="auto"/>
        <w:rPr>
          <w:rFonts w:ascii="Verdana" w:hAnsi="Verdana"/>
          <w:sz w:val="20"/>
          <w:szCs w:val="20"/>
          <w:lang w:val="en-US"/>
        </w:rPr>
      </w:pPr>
      <w:r w:rsidRPr="00F475F2">
        <w:rPr>
          <w:rFonts w:ascii="Verdana" w:hAnsi="Verdana"/>
          <w:sz w:val="20"/>
          <w:szCs w:val="20"/>
          <w:lang w:val="en-US"/>
        </w:rPr>
        <w:t>Cumulative exposure during embryonal and fetal stage</w:t>
      </w:r>
      <w:r w:rsidR="00292138" w:rsidRPr="00F475F2">
        <w:rPr>
          <w:rFonts w:ascii="Verdana" w:hAnsi="Verdana"/>
          <w:sz w:val="20"/>
          <w:szCs w:val="20"/>
          <w:lang w:val="en-US"/>
        </w:rPr>
        <w:t xml:space="preserve"> should be studied carefully</w:t>
      </w:r>
      <w:r w:rsidRPr="00F475F2">
        <w:rPr>
          <w:rFonts w:ascii="Verdana" w:hAnsi="Verdana"/>
          <w:sz w:val="20"/>
          <w:szCs w:val="20"/>
          <w:lang w:val="en-US"/>
        </w:rPr>
        <w:t xml:space="preserve"> (</w:t>
      </w:r>
      <w:proofErr w:type="spellStart"/>
      <w:r w:rsidRPr="00F475F2">
        <w:rPr>
          <w:rFonts w:ascii="Verdana" w:hAnsi="Verdana"/>
          <w:sz w:val="20"/>
          <w:szCs w:val="20"/>
          <w:lang w:val="en-US"/>
        </w:rPr>
        <w:t>Mitro</w:t>
      </w:r>
      <w:proofErr w:type="spellEnd"/>
      <w:r w:rsidRPr="00F475F2">
        <w:rPr>
          <w:rFonts w:ascii="Verdana" w:hAnsi="Verdana"/>
          <w:sz w:val="20"/>
          <w:szCs w:val="20"/>
          <w:lang w:val="en-US"/>
        </w:rPr>
        <w:t xml:space="preserve"> et al. 201</w:t>
      </w:r>
      <w:r w:rsidR="00292138" w:rsidRPr="00F475F2">
        <w:rPr>
          <w:rFonts w:ascii="Verdana" w:hAnsi="Verdana"/>
          <w:sz w:val="20"/>
          <w:szCs w:val="20"/>
          <w:lang w:val="en-US"/>
        </w:rPr>
        <w:t>5</w:t>
      </w:r>
      <w:r w:rsidR="0056113A" w:rsidRPr="00F475F2">
        <w:rPr>
          <w:rFonts w:ascii="Verdana" w:hAnsi="Verdana"/>
          <w:sz w:val="20"/>
          <w:szCs w:val="20"/>
          <w:lang w:val="en-US"/>
        </w:rPr>
        <w:t xml:space="preserve">, </w:t>
      </w:r>
      <w:proofErr w:type="spellStart"/>
      <w:r w:rsidR="0056113A" w:rsidRPr="00F475F2">
        <w:rPr>
          <w:rFonts w:ascii="Verdana" w:hAnsi="Verdana"/>
          <w:sz w:val="20"/>
          <w:szCs w:val="20"/>
          <w:lang w:val="en-US"/>
        </w:rPr>
        <w:t>Strazzullo</w:t>
      </w:r>
      <w:proofErr w:type="spellEnd"/>
      <w:r w:rsidR="0056113A" w:rsidRPr="00F475F2">
        <w:rPr>
          <w:rFonts w:ascii="Verdana" w:hAnsi="Verdana"/>
          <w:sz w:val="20"/>
          <w:szCs w:val="20"/>
          <w:lang w:val="en-US"/>
        </w:rPr>
        <w:t xml:space="preserve"> and </w:t>
      </w:r>
      <w:proofErr w:type="spellStart"/>
      <w:r w:rsidR="0056113A" w:rsidRPr="00F475F2">
        <w:rPr>
          <w:rFonts w:ascii="Verdana" w:hAnsi="Verdana"/>
          <w:sz w:val="20"/>
          <w:szCs w:val="20"/>
          <w:lang w:val="en-US"/>
        </w:rPr>
        <w:t>Matarazzo</w:t>
      </w:r>
      <w:proofErr w:type="spellEnd"/>
      <w:r w:rsidR="0056113A" w:rsidRPr="00F475F2">
        <w:rPr>
          <w:rFonts w:ascii="Verdana" w:hAnsi="Verdana"/>
          <w:sz w:val="20"/>
          <w:szCs w:val="20"/>
          <w:lang w:val="en-US"/>
        </w:rPr>
        <w:t xml:space="preserve"> 2016</w:t>
      </w:r>
      <w:r w:rsidR="005122F6" w:rsidRPr="00F475F2">
        <w:rPr>
          <w:rFonts w:ascii="Verdana" w:hAnsi="Verdana"/>
          <w:sz w:val="20"/>
          <w:szCs w:val="20"/>
          <w:lang w:val="en-US"/>
        </w:rPr>
        <w:t>)</w:t>
      </w:r>
      <w:r w:rsidR="00292138" w:rsidRPr="00F475F2">
        <w:rPr>
          <w:rFonts w:ascii="Verdana" w:hAnsi="Verdana"/>
          <w:sz w:val="20"/>
          <w:szCs w:val="20"/>
          <w:lang w:val="en-US"/>
        </w:rPr>
        <w:t xml:space="preserve">. Russ and Howard (2016) suggest, that prenatal exposure to endocrine-disrupting chemicals (EDCs) may contribute to the development of metabolic </w:t>
      </w:r>
      <w:r w:rsidR="001262C2" w:rsidRPr="00F475F2">
        <w:rPr>
          <w:rFonts w:ascii="Verdana" w:hAnsi="Verdana"/>
          <w:sz w:val="20"/>
          <w:szCs w:val="20"/>
          <w:lang w:val="en-US"/>
        </w:rPr>
        <w:t>diseases in children</w:t>
      </w:r>
      <w:r w:rsidR="00292138" w:rsidRPr="00F475F2">
        <w:rPr>
          <w:rFonts w:ascii="Verdana" w:hAnsi="Verdana"/>
          <w:sz w:val="20"/>
          <w:szCs w:val="20"/>
          <w:lang w:val="en-US"/>
        </w:rPr>
        <w:t>. DDT exposure in utero has been connected also with breast cancer (Cohn et al. 2015)</w:t>
      </w:r>
      <w:r w:rsidR="006D79BA" w:rsidRPr="00F475F2">
        <w:rPr>
          <w:rFonts w:ascii="Verdana" w:hAnsi="Verdana"/>
          <w:sz w:val="20"/>
          <w:szCs w:val="20"/>
          <w:lang w:val="en-US"/>
        </w:rPr>
        <w:t xml:space="preserve"> and transgenerational inheritance of obesity (Skinner et al. 2013)</w:t>
      </w:r>
      <w:r w:rsidR="0003478E" w:rsidRPr="00F475F2">
        <w:rPr>
          <w:rFonts w:ascii="Verdana" w:hAnsi="Verdana"/>
          <w:sz w:val="20"/>
          <w:szCs w:val="20"/>
          <w:lang w:val="en-US"/>
        </w:rPr>
        <w:t>.</w:t>
      </w:r>
    </w:p>
    <w:p w:rsidR="00BF1AF0" w:rsidRPr="00F475F2" w:rsidRDefault="006D79BA" w:rsidP="00F475F2">
      <w:pPr>
        <w:pStyle w:val="ListParagraph"/>
        <w:numPr>
          <w:ilvl w:val="0"/>
          <w:numId w:val="1"/>
        </w:numPr>
        <w:spacing w:line="240" w:lineRule="auto"/>
        <w:rPr>
          <w:rFonts w:ascii="Verdana" w:hAnsi="Verdana"/>
          <w:sz w:val="20"/>
          <w:szCs w:val="20"/>
          <w:lang w:val="en-US"/>
        </w:rPr>
      </w:pPr>
      <w:r w:rsidRPr="00F475F2">
        <w:rPr>
          <w:rFonts w:ascii="Verdana" w:hAnsi="Verdana"/>
          <w:sz w:val="20"/>
          <w:szCs w:val="20"/>
          <w:lang w:val="en-US"/>
        </w:rPr>
        <w:t>Some environmental pollutants (including pesticides) and some food additives affect both animal and human microbiota either indirectly or directly</w:t>
      </w:r>
      <w:r w:rsidR="00EB6A6E" w:rsidRPr="00F475F2">
        <w:rPr>
          <w:rFonts w:ascii="Verdana" w:hAnsi="Verdana"/>
          <w:sz w:val="20"/>
          <w:szCs w:val="20"/>
          <w:lang w:val="en-US"/>
        </w:rPr>
        <w:t xml:space="preserve">, </w:t>
      </w:r>
      <w:r w:rsidRPr="00F475F2">
        <w:rPr>
          <w:rFonts w:ascii="Verdana" w:hAnsi="Verdana"/>
          <w:sz w:val="20"/>
          <w:szCs w:val="20"/>
          <w:lang w:val="en-US"/>
        </w:rPr>
        <w:t xml:space="preserve">and more </w:t>
      </w:r>
      <w:r w:rsidRPr="00F475F2">
        <w:rPr>
          <w:rFonts w:ascii="Verdana" w:hAnsi="Verdana"/>
          <w:sz w:val="20"/>
          <w:szCs w:val="20"/>
          <w:lang w:val="en-US"/>
        </w:rPr>
        <w:lastRenderedPageBreak/>
        <w:t>studies should focus on the relationship between environmental pollution, gut microbiota, and human health (</w:t>
      </w:r>
      <w:proofErr w:type="spellStart"/>
      <w:r w:rsidRPr="00F475F2">
        <w:rPr>
          <w:rFonts w:ascii="Verdana" w:hAnsi="Verdana"/>
          <w:sz w:val="20"/>
          <w:szCs w:val="20"/>
          <w:lang w:val="en-US"/>
        </w:rPr>
        <w:t>Jin</w:t>
      </w:r>
      <w:proofErr w:type="spellEnd"/>
      <w:r w:rsidRPr="00F475F2">
        <w:rPr>
          <w:rFonts w:ascii="Verdana" w:hAnsi="Verdana"/>
          <w:sz w:val="20"/>
          <w:szCs w:val="20"/>
          <w:lang w:val="en-US"/>
        </w:rPr>
        <w:t xml:space="preserve"> et al. 2017)</w:t>
      </w:r>
    </w:p>
    <w:p w:rsidR="00BF1AF0" w:rsidRPr="00F475F2" w:rsidRDefault="00BF1AF0" w:rsidP="00F475F2">
      <w:pPr>
        <w:pStyle w:val="ListParagraph"/>
        <w:numPr>
          <w:ilvl w:val="0"/>
          <w:numId w:val="1"/>
        </w:numPr>
        <w:spacing w:line="240" w:lineRule="auto"/>
        <w:rPr>
          <w:rFonts w:ascii="Verdana" w:hAnsi="Verdana"/>
          <w:sz w:val="20"/>
          <w:szCs w:val="20"/>
          <w:lang w:val="en-US"/>
        </w:rPr>
      </w:pPr>
      <w:r w:rsidRPr="00F475F2">
        <w:rPr>
          <w:rFonts w:ascii="Verdana" w:hAnsi="Verdana"/>
          <w:sz w:val="20"/>
          <w:szCs w:val="20"/>
          <w:lang w:val="en-US"/>
        </w:rPr>
        <w:t xml:space="preserve">Polymorphism in </w:t>
      </w:r>
      <w:r w:rsidR="00EB6A6E" w:rsidRPr="00F475F2">
        <w:rPr>
          <w:rFonts w:ascii="Verdana" w:hAnsi="Verdana"/>
          <w:sz w:val="20"/>
          <w:szCs w:val="20"/>
          <w:lang w:val="en-US"/>
        </w:rPr>
        <w:t xml:space="preserve">several </w:t>
      </w:r>
      <w:r w:rsidRPr="00F475F2">
        <w:rPr>
          <w:rFonts w:ascii="Verdana" w:hAnsi="Verdana"/>
          <w:sz w:val="20"/>
          <w:szCs w:val="20"/>
          <w:lang w:val="en-US"/>
        </w:rPr>
        <w:t xml:space="preserve">genes </w:t>
      </w:r>
      <w:r w:rsidR="00EB6A6E" w:rsidRPr="00F475F2">
        <w:rPr>
          <w:rFonts w:ascii="Verdana" w:hAnsi="Verdana"/>
          <w:sz w:val="20"/>
          <w:szCs w:val="20"/>
          <w:lang w:val="en-US"/>
        </w:rPr>
        <w:t xml:space="preserve">may increase sensitivity to pesticides. </w:t>
      </w:r>
      <w:r w:rsidR="00D66943" w:rsidRPr="00F475F2">
        <w:rPr>
          <w:rFonts w:ascii="Verdana" w:hAnsi="Verdana"/>
          <w:sz w:val="20"/>
          <w:szCs w:val="20"/>
          <w:lang w:val="en-US"/>
        </w:rPr>
        <w:t xml:space="preserve">Effects of polymorphism of </w:t>
      </w:r>
      <w:proofErr w:type="spellStart"/>
      <w:r w:rsidR="00EB6A6E" w:rsidRPr="00F475F2">
        <w:rPr>
          <w:rFonts w:ascii="Verdana" w:hAnsi="Verdana"/>
          <w:sz w:val="20"/>
          <w:szCs w:val="20"/>
          <w:lang w:val="en-US"/>
        </w:rPr>
        <w:t>ApoE</w:t>
      </w:r>
      <w:proofErr w:type="spellEnd"/>
      <w:r w:rsidR="00EB6A6E" w:rsidRPr="00F475F2">
        <w:rPr>
          <w:rFonts w:ascii="Verdana" w:hAnsi="Verdana"/>
          <w:sz w:val="20"/>
          <w:szCs w:val="20"/>
          <w:lang w:val="en-US"/>
        </w:rPr>
        <w:t xml:space="preserve"> (Richardson et al. 2014), PON-1 (</w:t>
      </w:r>
      <w:proofErr w:type="spellStart"/>
      <w:r w:rsidR="00EB6A6E" w:rsidRPr="00F475F2">
        <w:rPr>
          <w:rFonts w:ascii="Verdana" w:hAnsi="Verdana"/>
          <w:sz w:val="20"/>
          <w:szCs w:val="20"/>
          <w:lang w:val="en-US"/>
        </w:rPr>
        <w:t>Marsilla</w:t>
      </w:r>
      <w:r w:rsidR="0003478E" w:rsidRPr="00F475F2">
        <w:rPr>
          <w:rFonts w:ascii="Verdana" w:hAnsi="Verdana"/>
          <w:sz w:val="20"/>
          <w:szCs w:val="20"/>
          <w:lang w:val="en-US"/>
        </w:rPr>
        <w:t>ch</w:t>
      </w:r>
      <w:proofErr w:type="spellEnd"/>
      <w:r w:rsidR="0003478E" w:rsidRPr="00F475F2">
        <w:rPr>
          <w:rFonts w:ascii="Verdana" w:hAnsi="Verdana"/>
          <w:sz w:val="20"/>
          <w:szCs w:val="20"/>
          <w:lang w:val="en-US"/>
        </w:rPr>
        <w:t xml:space="preserve"> et al. 2016, Nam et al. 2016</w:t>
      </w:r>
      <w:r w:rsidR="00EB6A6E" w:rsidRPr="00F475F2">
        <w:rPr>
          <w:rFonts w:ascii="Verdana" w:hAnsi="Verdana"/>
          <w:sz w:val="20"/>
          <w:szCs w:val="20"/>
          <w:lang w:val="en-US"/>
        </w:rPr>
        <w:t>) and CYP2B6 (Lind et al. 2017)</w:t>
      </w:r>
      <w:r w:rsidR="00D66943" w:rsidRPr="00F475F2">
        <w:rPr>
          <w:rFonts w:ascii="Verdana" w:hAnsi="Verdana"/>
          <w:sz w:val="20"/>
          <w:szCs w:val="20"/>
          <w:lang w:val="en-US"/>
        </w:rPr>
        <w:t xml:space="preserve"> on pesticide levels in clinical samples and their connections with life-style diseases</w:t>
      </w:r>
      <w:r w:rsidR="00EB6A6E" w:rsidRPr="00F475F2">
        <w:rPr>
          <w:rFonts w:ascii="Verdana" w:hAnsi="Verdana"/>
          <w:sz w:val="20"/>
          <w:szCs w:val="20"/>
          <w:lang w:val="en-US"/>
        </w:rPr>
        <w:t xml:space="preserve"> </w:t>
      </w:r>
      <w:r w:rsidR="00D66943" w:rsidRPr="00F475F2">
        <w:rPr>
          <w:rFonts w:ascii="Verdana" w:hAnsi="Verdana"/>
          <w:sz w:val="20"/>
          <w:szCs w:val="20"/>
          <w:lang w:val="en-US"/>
        </w:rPr>
        <w:t>have been</w:t>
      </w:r>
      <w:r w:rsidR="00EB6A6E" w:rsidRPr="00F475F2">
        <w:rPr>
          <w:rFonts w:ascii="Verdana" w:hAnsi="Verdana"/>
          <w:sz w:val="20"/>
          <w:szCs w:val="20"/>
          <w:lang w:val="en-US"/>
        </w:rPr>
        <w:t xml:space="preserve"> studied recently. </w:t>
      </w:r>
      <w:r w:rsidRPr="00F475F2">
        <w:rPr>
          <w:rFonts w:ascii="Verdana" w:hAnsi="Verdana"/>
          <w:sz w:val="20"/>
          <w:szCs w:val="20"/>
          <w:lang w:val="en-US"/>
        </w:rPr>
        <w:t xml:space="preserve"> </w:t>
      </w:r>
    </w:p>
    <w:p w:rsidR="00B62D16" w:rsidRPr="00F475F2" w:rsidRDefault="00E04491" w:rsidP="00F475F2">
      <w:pPr>
        <w:pStyle w:val="ListParagraph"/>
        <w:numPr>
          <w:ilvl w:val="0"/>
          <w:numId w:val="1"/>
        </w:numPr>
        <w:spacing w:line="240" w:lineRule="auto"/>
        <w:rPr>
          <w:rFonts w:ascii="Verdana" w:hAnsi="Verdana"/>
          <w:sz w:val="20"/>
          <w:szCs w:val="20"/>
          <w:lang w:val="en-US"/>
        </w:rPr>
      </w:pPr>
      <w:r w:rsidRPr="00F475F2">
        <w:rPr>
          <w:rFonts w:ascii="Verdana" w:hAnsi="Verdana"/>
          <w:sz w:val="20"/>
          <w:szCs w:val="20"/>
          <w:lang w:val="en-US"/>
        </w:rPr>
        <w:t>C</w:t>
      </w:r>
      <w:r w:rsidR="008C33DD" w:rsidRPr="00F475F2">
        <w:rPr>
          <w:rFonts w:ascii="Verdana" w:hAnsi="Verdana"/>
          <w:sz w:val="20"/>
          <w:szCs w:val="20"/>
          <w:lang w:val="en-US"/>
        </w:rPr>
        <w:t xml:space="preserve">urrent knowledge of the impacts of pesticides on human thyroid function is still limited and the quality of some earlier studies not </w:t>
      </w:r>
      <w:r w:rsidR="001926D9" w:rsidRPr="00F475F2">
        <w:rPr>
          <w:rFonts w:ascii="Verdana" w:hAnsi="Verdana"/>
          <w:sz w:val="20"/>
          <w:szCs w:val="20"/>
          <w:lang w:val="en-US"/>
        </w:rPr>
        <w:t>valid. Especially exposure during critical windows of brain development and in agricultural population should be evaluated</w:t>
      </w:r>
      <w:r w:rsidR="00EB6A6E" w:rsidRPr="00F475F2">
        <w:rPr>
          <w:rFonts w:ascii="Verdana" w:hAnsi="Verdana"/>
          <w:sz w:val="20"/>
          <w:szCs w:val="20"/>
          <w:lang w:val="en-US"/>
        </w:rPr>
        <w:t xml:space="preserve"> (</w:t>
      </w:r>
      <w:r w:rsidR="00EB6A6E" w:rsidRPr="00263C58">
        <w:rPr>
          <w:rFonts w:ascii="Verdana" w:hAnsi="Verdana"/>
          <w:sz w:val="20"/>
          <w:szCs w:val="20"/>
          <w:lang w:val="en-US"/>
        </w:rPr>
        <w:t xml:space="preserve">Campos </w:t>
      </w:r>
      <w:r w:rsidR="005B7D1C" w:rsidRPr="00263C58">
        <w:rPr>
          <w:rFonts w:ascii="Verdana" w:hAnsi="Verdana"/>
          <w:sz w:val="20"/>
          <w:szCs w:val="20"/>
          <w:lang w:val="en-US"/>
        </w:rPr>
        <w:t xml:space="preserve">&amp; </w:t>
      </w:r>
      <w:r w:rsidR="00EB6A6E" w:rsidRPr="00263C58">
        <w:rPr>
          <w:rFonts w:ascii="Verdana" w:hAnsi="Verdana"/>
          <w:sz w:val="20"/>
          <w:szCs w:val="20"/>
          <w:lang w:val="en-US"/>
        </w:rPr>
        <w:t>Freire</w:t>
      </w:r>
      <w:r w:rsidR="00EB6A6E" w:rsidRPr="00F475F2">
        <w:rPr>
          <w:rFonts w:ascii="Verdana" w:hAnsi="Verdana"/>
          <w:sz w:val="20"/>
          <w:szCs w:val="20"/>
          <w:lang w:val="en-US"/>
        </w:rPr>
        <w:t xml:space="preserve"> 2016)</w:t>
      </w:r>
      <w:r w:rsidR="001926D9" w:rsidRPr="00F475F2">
        <w:rPr>
          <w:rFonts w:ascii="Verdana" w:hAnsi="Verdana"/>
          <w:sz w:val="20"/>
          <w:szCs w:val="20"/>
          <w:lang w:val="en-US"/>
        </w:rPr>
        <w:t>.</w:t>
      </w:r>
    </w:p>
    <w:p w:rsidR="0056113A" w:rsidRPr="00F475F2" w:rsidRDefault="007222F0" w:rsidP="00F475F2">
      <w:pPr>
        <w:pStyle w:val="ListParagraph"/>
        <w:numPr>
          <w:ilvl w:val="0"/>
          <w:numId w:val="1"/>
        </w:numPr>
        <w:spacing w:line="240" w:lineRule="auto"/>
        <w:rPr>
          <w:rFonts w:ascii="Verdana" w:hAnsi="Verdana"/>
          <w:sz w:val="20"/>
          <w:szCs w:val="20"/>
          <w:lang w:val="en-US"/>
        </w:rPr>
      </w:pPr>
      <w:r w:rsidRPr="00F475F2">
        <w:rPr>
          <w:rFonts w:ascii="Verdana" w:hAnsi="Verdana"/>
          <w:sz w:val="20"/>
          <w:szCs w:val="20"/>
          <w:lang w:val="en-US"/>
        </w:rPr>
        <w:t>Maternal or paternal exposure</w:t>
      </w:r>
      <w:r w:rsidR="001352C2" w:rsidRPr="00F475F2">
        <w:rPr>
          <w:rFonts w:ascii="Verdana" w:hAnsi="Verdana"/>
          <w:sz w:val="20"/>
          <w:szCs w:val="20"/>
          <w:lang w:val="en-US"/>
        </w:rPr>
        <w:t xml:space="preserve"> to pesticides</w:t>
      </w:r>
      <w:r w:rsidRPr="00F475F2">
        <w:rPr>
          <w:rFonts w:ascii="Verdana" w:hAnsi="Verdana"/>
          <w:sz w:val="20"/>
          <w:szCs w:val="20"/>
          <w:lang w:val="en-US"/>
        </w:rPr>
        <w:t xml:space="preserve"> has been linked with autism and ADHD (</w:t>
      </w:r>
      <w:proofErr w:type="spellStart"/>
      <w:r w:rsidRPr="00F475F2">
        <w:rPr>
          <w:rFonts w:ascii="Verdana" w:hAnsi="Verdana"/>
          <w:sz w:val="20"/>
          <w:szCs w:val="20"/>
          <w:lang w:val="en-US"/>
        </w:rPr>
        <w:t>Mostafalou</w:t>
      </w:r>
      <w:proofErr w:type="spellEnd"/>
      <w:r w:rsidRPr="00F475F2">
        <w:rPr>
          <w:rFonts w:ascii="Verdana" w:hAnsi="Verdana"/>
          <w:sz w:val="20"/>
          <w:szCs w:val="20"/>
          <w:lang w:val="en-US"/>
        </w:rPr>
        <w:t xml:space="preserve"> </w:t>
      </w:r>
      <w:bookmarkStart w:id="0" w:name="_GoBack"/>
      <w:bookmarkEnd w:id="0"/>
      <w:r w:rsidR="005B7D1C" w:rsidRPr="00263C58">
        <w:rPr>
          <w:rFonts w:ascii="Verdana" w:hAnsi="Verdana"/>
          <w:sz w:val="20"/>
          <w:szCs w:val="20"/>
          <w:lang w:val="en-US"/>
        </w:rPr>
        <w:t>&amp;</w:t>
      </w:r>
      <w:r w:rsidR="005B7D1C">
        <w:rPr>
          <w:rFonts w:ascii="Verdana" w:hAnsi="Verdana"/>
          <w:sz w:val="20"/>
          <w:szCs w:val="20"/>
          <w:lang w:val="en-US"/>
        </w:rPr>
        <w:t xml:space="preserve"> </w:t>
      </w:r>
      <w:proofErr w:type="spellStart"/>
      <w:r w:rsidRPr="00F475F2">
        <w:rPr>
          <w:rFonts w:ascii="Verdana" w:hAnsi="Verdana"/>
          <w:sz w:val="20"/>
          <w:szCs w:val="20"/>
          <w:lang w:val="en-US"/>
        </w:rPr>
        <w:t>Abdollahi</w:t>
      </w:r>
      <w:proofErr w:type="spellEnd"/>
      <w:r w:rsidRPr="00F475F2">
        <w:rPr>
          <w:rFonts w:ascii="Verdana" w:hAnsi="Verdana"/>
          <w:sz w:val="20"/>
          <w:szCs w:val="20"/>
          <w:lang w:val="en-US"/>
        </w:rPr>
        <w:t xml:space="preserve"> 2017)</w:t>
      </w:r>
      <w:r w:rsidR="00A61B5F" w:rsidRPr="00F475F2">
        <w:rPr>
          <w:rFonts w:ascii="Verdana" w:hAnsi="Verdana"/>
          <w:sz w:val="20"/>
          <w:szCs w:val="20"/>
          <w:lang w:val="en-US"/>
        </w:rPr>
        <w:t>.</w:t>
      </w:r>
    </w:p>
    <w:p w:rsidR="001926D9" w:rsidRPr="00F475F2" w:rsidRDefault="007841B6" w:rsidP="00F475F2">
      <w:pPr>
        <w:pStyle w:val="ListParagraph"/>
        <w:numPr>
          <w:ilvl w:val="0"/>
          <w:numId w:val="1"/>
        </w:numPr>
        <w:spacing w:line="240" w:lineRule="auto"/>
        <w:rPr>
          <w:rFonts w:ascii="Verdana" w:hAnsi="Verdana"/>
          <w:sz w:val="20"/>
          <w:szCs w:val="20"/>
          <w:lang w:val="en-US"/>
        </w:rPr>
      </w:pPr>
      <w:r w:rsidRPr="00F475F2">
        <w:rPr>
          <w:rFonts w:ascii="Verdana" w:hAnsi="Verdana"/>
          <w:sz w:val="20"/>
          <w:szCs w:val="20"/>
          <w:lang w:val="en-US"/>
        </w:rPr>
        <w:t>The methods used in safety evaluations at present are not up-to-date and do not take into account the chemicals combined in commercial products (Vandenberg et al. 2017)</w:t>
      </w:r>
    </w:p>
    <w:p w:rsidR="00491A51" w:rsidRPr="00F475F2" w:rsidRDefault="00491A51" w:rsidP="00F475F2">
      <w:pPr>
        <w:pStyle w:val="ListParagraph"/>
        <w:numPr>
          <w:ilvl w:val="0"/>
          <w:numId w:val="1"/>
        </w:numPr>
        <w:spacing w:line="240" w:lineRule="auto"/>
        <w:rPr>
          <w:rFonts w:ascii="Verdana" w:hAnsi="Verdana"/>
          <w:sz w:val="20"/>
          <w:szCs w:val="20"/>
          <w:lang w:val="en-US"/>
        </w:rPr>
      </w:pPr>
      <w:r w:rsidRPr="00F475F2">
        <w:rPr>
          <w:rFonts w:ascii="Verdana" w:hAnsi="Verdana"/>
          <w:sz w:val="20"/>
          <w:szCs w:val="20"/>
          <w:lang w:val="en-US"/>
        </w:rPr>
        <w:t xml:space="preserve">A recent large prospective study found a negative association between high frequency of organic food consumption and </w:t>
      </w:r>
      <w:r w:rsidR="00AF4A64" w:rsidRPr="00F475F2">
        <w:rPr>
          <w:rFonts w:ascii="Verdana" w:hAnsi="Verdana"/>
          <w:sz w:val="20"/>
          <w:szCs w:val="20"/>
          <w:lang w:val="en-US"/>
        </w:rPr>
        <w:t>risk of overweight and obesity (</w:t>
      </w:r>
      <w:proofErr w:type="spellStart"/>
      <w:r w:rsidR="00AF4A64" w:rsidRPr="00F475F2">
        <w:rPr>
          <w:rFonts w:ascii="Verdana" w:hAnsi="Verdana"/>
          <w:sz w:val="20"/>
          <w:szCs w:val="20"/>
          <w:lang w:val="en-US"/>
        </w:rPr>
        <w:t>Kesse-Guyot</w:t>
      </w:r>
      <w:proofErr w:type="spellEnd"/>
      <w:r w:rsidR="00AF4A64" w:rsidRPr="00F475F2">
        <w:rPr>
          <w:rFonts w:ascii="Verdana" w:hAnsi="Verdana"/>
          <w:sz w:val="20"/>
          <w:szCs w:val="20"/>
          <w:lang w:val="en-US"/>
        </w:rPr>
        <w:t xml:space="preserve"> et al. 2017)</w:t>
      </w:r>
    </w:p>
    <w:p w:rsidR="00F475F2" w:rsidRDefault="007841B6" w:rsidP="00F475F2">
      <w:pPr>
        <w:spacing w:line="240" w:lineRule="auto"/>
        <w:rPr>
          <w:rFonts w:ascii="Verdana" w:hAnsi="Verdana"/>
          <w:sz w:val="20"/>
          <w:szCs w:val="20"/>
          <w:lang w:val="en-US"/>
        </w:rPr>
      </w:pPr>
      <w:r w:rsidRPr="00F475F2">
        <w:rPr>
          <w:rFonts w:ascii="Verdana" w:hAnsi="Verdana"/>
          <w:b/>
          <w:sz w:val="20"/>
          <w:szCs w:val="20"/>
          <w:lang w:val="en-US"/>
        </w:rPr>
        <w:t>How work was carried out</w:t>
      </w:r>
    </w:p>
    <w:p w:rsidR="006E66DD" w:rsidRPr="00F475F2" w:rsidRDefault="00F475F2" w:rsidP="00F475F2">
      <w:pPr>
        <w:spacing w:line="240" w:lineRule="auto"/>
        <w:rPr>
          <w:rFonts w:ascii="Verdana" w:hAnsi="Verdana"/>
          <w:sz w:val="20"/>
          <w:szCs w:val="20"/>
          <w:lang w:val="en-US"/>
        </w:rPr>
      </w:pPr>
      <w:r>
        <w:rPr>
          <w:rFonts w:ascii="Verdana" w:hAnsi="Verdana"/>
          <w:sz w:val="20"/>
          <w:szCs w:val="20"/>
          <w:lang w:val="en-US"/>
        </w:rPr>
        <w:t>A l</w:t>
      </w:r>
      <w:r w:rsidR="006E66DD" w:rsidRPr="00F475F2">
        <w:rPr>
          <w:rFonts w:ascii="Verdana" w:hAnsi="Verdana"/>
          <w:sz w:val="20"/>
          <w:szCs w:val="20"/>
          <w:lang w:val="en-US"/>
        </w:rPr>
        <w:t>iterature search</w:t>
      </w:r>
      <w:r>
        <w:rPr>
          <w:rFonts w:ascii="Verdana" w:hAnsi="Verdana"/>
          <w:sz w:val="20"/>
          <w:szCs w:val="20"/>
          <w:lang w:val="en-US"/>
        </w:rPr>
        <w:t xml:space="preserve"> was done first for the recent clinical studies comparing organic and conventional diets and then recent literature concerning genetic and epigenetic effects of pesticides and food additives.</w:t>
      </w:r>
    </w:p>
    <w:p w:rsidR="00F525D0" w:rsidRPr="00F475F2" w:rsidRDefault="00F525D0" w:rsidP="00F475F2">
      <w:pPr>
        <w:spacing w:line="240" w:lineRule="auto"/>
        <w:rPr>
          <w:rFonts w:ascii="Verdana" w:hAnsi="Verdana"/>
          <w:b/>
          <w:sz w:val="20"/>
          <w:szCs w:val="20"/>
          <w:lang w:val="en-US"/>
        </w:rPr>
      </w:pPr>
      <w:r w:rsidRPr="00F475F2">
        <w:rPr>
          <w:rFonts w:ascii="Verdana" w:hAnsi="Verdana"/>
          <w:b/>
          <w:sz w:val="20"/>
          <w:szCs w:val="20"/>
          <w:lang w:val="en-US"/>
        </w:rPr>
        <w:t>References</w:t>
      </w:r>
    </w:p>
    <w:p w:rsidR="00325BE7" w:rsidRPr="00F475F2" w:rsidRDefault="002116BB" w:rsidP="00313F05">
      <w:pPr>
        <w:spacing w:after="0" w:line="240" w:lineRule="auto"/>
        <w:rPr>
          <w:rFonts w:ascii="Verdana" w:hAnsi="Verdana" w:cstheme="minorHAnsi"/>
          <w:sz w:val="20"/>
          <w:szCs w:val="20"/>
          <w:lang w:val="en-US"/>
        </w:rPr>
      </w:pPr>
      <w:proofErr w:type="spellStart"/>
      <w:r w:rsidRPr="005B7D1C">
        <w:rPr>
          <w:rFonts w:ascii="Verdana" w:hAnsi="Verdana" w:cstheme="minorHAnsi"/>
          <w:sz w:val="20"/>
          <w:szCs w:val="20"/>
          <w:lang w:val="sv-SE"/>
        </w:rPr>
        <w:t>Brantsæter</w:t>
      </w:r>
      <w:proofErr w:type="spellEnd"/>
      <w:r w:rsidRPr="005B7D1C">
        <w:rPr>
          <w:rFonts w:ascii="Verdana" w:hAnsi="Verdana" w:cstheme="minorHAnsi"/>
          <w:sz w:val="20"/>
          <w:szCs w:val="20"/>
          <w:lang w:val="sv-SE"/>
        </w:rPr>
        <w:t xml:space="preserve"> AL</w:t>
      </w:r>
      <w:r w:rsidR="00313F05" w:rsidRPr="005B7D1C">
        <w:rPr>
          <w:rFonts w:ascii="Verdana" w:hAnsi="Verdana" w:cstheme="minorHAnsi"/>
          <w:sz w:val="20"/>
          <w:szCs w:val="20"/>
          <w:lang w:val="sv-SE"/>
        </w:rPr>
        <w:t xml:space="preserve"> et al</w:t>
      </w:r>
      <w:r w:rsidR="00802299" w:rsidRPr="005B7D1C">
        <w:rPr>
          <w:rFonts w:ascii="Verdana" w:hAnsi="Verdana" w:cstheme="minorHAnsi"/>
          <w:sz w:val="20"/>
          <w:szCs w:val="20"/>
          <w:lang w:val="sv-SE"/>
        </w:rPr>
        <w:t>.</w:t>
      </w:r>
      <w:r w:rsidRPr="005B7D1C">
        <w:rPr>
          <w:rFonts w:ascii="Verdana" w:hAnsi="Verdana" w:cstheme="minorHAnsi"/>
          <w:sz w:val="20"/>
          <w:szCs w:val="20"/>
          <w:lang w:val="sv-SE"/>
        </w:rPr>
        <w:t xml:space="preserve"> </w:t>
      </w:r>
      <w:r w:rsidR="006C46A8" w:rsidRPr="005B7D1C">
        <w:rPr>
          <w:rFonts w:ascii="Verdana" w:hAnsi="Verdana" w:cstheme="minorHAnsi"/>
          <w:sz w:val="20"/>
          <w:szCs w:val="20"/>
          <w:lang w:val="sv-SE"/>
        </w:rPr>
        <w:t xml:space="preserve">2016. </w:t>
      </w:r>
      <w:proofErr w:type="spellStart"/>
      <w:r w:rsidRPr="005B7D1C">
        <w:rPr>
          <w:rStyle w:val="jrnl"/>
          <w:rFonts w:ascii="Verdana" w:hAnsi="Verdana" w:cstheme="minorHAnsi"/>
          <w:sz w:val="20"/>
          <w:szCs w:val="20"/>
          <w:lang w:val="sv-SE"/>
        </w:rPr>
        <w:t>Annu</w:t>
      </w:r>
      <w:proofErr w:type="spellEnd"/>
      <w:r w:rsidR="006C46A8" w:rsidRPr="005B7D1C">
        <w:rPr>
          <w:rStyle w:val="jrnl"/>
          <w:rFonts w:ascii="Verdana" w:hAnsi="Verdana" w:cstheme="minorHAnsi"/>
          <w:sz w:val="20"/>
          <w:szCs w:val="20"/>
          <w:lang w:val="sv-SE"/>
        </w:rPr>
        <w:t>.</w:t>
      </w:r>
      <w:r w:rsidRPr="005B7D1C">
        <w:rPr>
          <w:rStyle w:val="jrnl"/>
          <w:rFonts w:ascii="Verdana" w:hAnsi="Verdana" w:cstheme="minorHAnsi"/>
          <w:sz w:val="20"/>
          <w:szCs w:val="20"/>
          <w:lang w:val="sv-SE"/>
        </w:rPr>
        <w:t xml:space="preserve"> </w:t>
      </w:r>
      <w:r w:rsidRPr="00F475F2">
        <w:rPr>
          <w:rStyle w:val="jrnl"/>
          <w:rFonts w:ascii="Verdana" w:hAnsi="Verdana" w:cstheme="minorHAnsi"/>
          <w:sz w:val="20"/>
          <w:szCs w:val="20"/>
          <w:lang w:val="en-US"/>
        </w:rPr>
        <w:t>Rev</w:t>
      </w:r>
      <w:r w:rsidR="006C46A8">
        <w:rPr>
          <w:rStyle w:val="jrnl"/>
          <w:rFonts w:ascii="Verdana" w:hAnsi="Verdana" w:cstheme="minorHAnsi"/>
          <w:sz w:val="20"/>
          <w:szCs w:val="20"/>
          <w:lang w:val="en-US"/>
        </w:rPr>
        <w:t>.</w:t>
      </w:r>
      <w:r w:rsidRPr="00F475F2">
        <w:rPr>
          <w:rStyle w:val="jrnl"/>
          <w:rFonts w:ascii="Verdana" w:hAnsi="Verdana" w:cstheme="minorHAnsi"/>
          <w:sz w:val="20"/>
          <w:szCs w:val="20"/>
          <w:lang w:val="en-US"/>
        </w:rPr>
        <w:t xml:space="preserve"> Public Health</w:t>
      </w:r>
      <w:r w:rsidR="006C46A8">
        <w:rPr>
          <w:rFonts w:ascii="Verdana" w:hAnsi="Verdana" w:cstheme="minorHAnsi"/>
          <w:sz w:val="20"/>
          <w:szCs w:val="20"/>
          <w:lang w:val="en-US"/>
        </w:rPr>
        <w:t xml:space="preserve"> </w:t>
      </w:r>
      <w:r w:rsidRPr="00F475F2">
        <w:rPr>
          <w:rFonts w:ascii="Verdana" w:hAnsi="Verdana" w:cstheme="minorHAnsi"/>
          <w:sz w:val="20"/>
          <w:szCs w:val="20"/>
          <w:lang w:val="en-US"/>
        </w:rPr>
        <w:t xml:space="preserve">Dec 15. </w:t>
      </w:r>
      <w:proofErr w:type="spellStart"/>
      <w:proofErr w:type="gramStart"/>
      <w:r w:rsidRPr="00F475F2">
        <w:rPr>
          <w:rFonts w:ascii="Verdana" w:hAnsi="Verdana" w:cstheme="minorHAnsi"/>
          <w:sz w:val="20"/>
          <w:szCs w:val="20"/>
          <w:lang w:val="en-US"/>
        </w:rPr>
        <w:t>doi</w:t>
      </w:r>
      <w:proofErr w:type="spellEnd"/>
      <w:proofErr w:type="gramEnd"/>
      <w:r w:rsidRPr="00F475F2">
        <w:rPr>
          <w:rFonts w:ascii="Verdana" w:hAnsi="Verdana" w:cstheme="minorHAnsi"/>
          <w:sz w:val="20"/>
          <w:szCs w:val="20"/>
          <w:lang w:val="en-US"/>
        </w:rPr>
        <w:t>: 10.1146/annurev-publhealth-031816-044437</w:t>
      </w:r>
    </w:p>
    <w:p w:rsidR="00B62D16" w:rsidRPr="00F475F2" w:rsidRDefault="00B62D16" w:rsidP="00313F05">
      <w:pPr>
        <w:spacing w:after="0" w:line="240" w:lineRule="auto"/>
        <w:rPr>
          <w:rFonts w:ascii="Verdana" w:hAnsi="Verdana" w:cstheme="minorHAnsi"/>
          <w:sz w:val="20"/>
          <w:szCs w:val="20"/>
          <w:lang w:val="en-US"/>
        </w:rPr>
      </w:pPr>
      <w:r w:rsidRPr="00F475F2">
        <w:rPr>
          <w:rFonts w:ascii="Verdana" w:hAnsi="Verdana" w:cstheme="minorHAnsi"/>
          <w:sz w:val="20"/>
          <w:szCs w:val="20"/>
          <w:lang w:val="en-US"/>
        </w:rPr>
        <w:t>Campos</w:t>
      </w:r>
      <w:r w:rsidR="00802299" w:rsidRPr="00F475F2">
        <w:rPr>
          <w:rFonts w:ascii="Verdana" w:hAnsi="Verdana" w:cstheme="minorHAnsi"/>
          <w:sz w:val="20"/>
          <w:szCs w:val="20"/>
          <w:lang w:val="en-US"/>
        </w:rPr>
        <w:t xml:space="preserve"> E</w:t>
      </w:r>
      <w:r w:rsidRPr="00F475F2">
        <w:rPr>
          <w:rFonts w:ascii="Verdana" w:hAnsi="Verdana" w:cstheme="minorHAnsi"/>
          <w:sz w:val="20"/>
          <w:szCs w:val="20"/>
          <w:lang w:val="en-US"/>
        </w:rPr>
        <w:t>, Freire</w:t>
      </w:r>
      <w:r w:rsidR="00802299" w:rsidRPr="00F475F2">
        <w:rPr>
          <w:rFonts w:ascii="Verdana" w:hAnsi="Verdana" w:cstheme="minorHAnsi"/>
          <w:sz w:val="20"/>
          <w:szCs w:val="20"/>
          <w:lang w:val="en-US"/>
        </w:rPr>
        <w:t xml:space="preserve"> C</w:t>
      </w:r>
      <w:r w:rsidR="006C46A8">
        <w:rPr>
          <w:rFonts w:ascii="Verdana" w:hAnsi="Verdana" w:cstheme="minorHAnsi"/>
          <w:sz w:val="20"/>
          <w:szCs w:val="20"/>
          <w:lang w:val="en-US"/>
        </w:rPr>
        <w:t xml:space="preserve"> 2016. </w:t>
      </w:r>
      <w:r w:rsidRPr="00F475F2">
        <w:rPr>
          <w:rFonts w:ascii="Verdana" w:hAnsi="Verdana" w:cstheme="minorHAnsi"/>
          <w:sz w:val="20"/>
          <w:szCs w:val="20"/>
          <w:lang w:val="en-US"/>
        </w:rPr>
        <w:t>Int</w:t>
      </w:r>
      <w:r w:rsidR="006C46A8">
        <w:rPr>
          <w:rFonts w:ascii="Verdana" w:hAnsi="Verdana" w:cstheme="minorHAnsi"/>
          <w:sz w:val="20"/>
          <w:szCs w:val="20"/>
          <w:lang w:val="en-US"/>
        </w:rPr>
        <w:t xml:space="preserve">. </w:t>
      </w:r>
      <w:r w:rsidRPr="00F475F2">
        <w:rPr>
          <w:rFonts w:ascii="Verdana" w:hAnsi="Verdana" w:cstheme="minorHAnsi"/>
          <w:sz w:val="20"/>
          <w:szCs w:val="20"/>
          <w:lang w:val="en-US"/>
        </w:rPr>
        <w:t>J</w:t>
      </w:r>
      <w:r w:rsidR="006C46A8">
        <w:rPr>
          <w:rFonts w:ascii="Verdana" w:hAnsi="Verdana" w:cstheme="minorHAnsi"/>
          <w:sz w:val="20"/>
          <w:szCs w:val="20"/>
          <w:lang w:val="en-US"/>
        </w:rPr>
        <w:t>.</w:t>
      </w:r>
      <w:r w:rsidRPr="00F475F2">
        <w:rPr>
          <w:rFonts w:ascii="Verdana" w:hAnsi="Verdana" w:cstheme="minorHAnsi"/>
          <w:sz w:val="20"/>
          <w:szCs w:val="20"/>
          <w:lang w:val="en-US"/>
        </w:rPr>
        <w:t xml:space="preserve"> </w:t>
      </w:r>
      <w:proofErr w:type="spellStart"/>
      <w:r w:rsidRPr="00F475F2">
        <w:rPr>
          <w:rFonts w:ascii="Verdana" w:hAnsi="Verdana" w:cstheme="minorHAnsi"/>
          <w:sz w:val="20"/>
          <w:szCs w:val="20"/>
          <w:lang w:val="en-US"/>
        </w:rPr>
        <w:t>Hyg</w:t>
      </w:r>
      <w:proofErr w:type="spellEnd"/>
      <w:r w:rsidR="006C46A8">
        <w:rPr>
          <w:rFonts w:ascii="Verdana" w:hAnsi="Verdana" w:cstheme="minorHAnsi"/>
          <w:sz w:val="20"/>
          <w:szCs w:val="20"/>
          <w:lang w:val="en-US"/>
        </w:rPr>
        <w:t xml:space="preserve">. </w:t>
      </w:r>
      <w:r w:rsidRPr="00F475F2">
        <w:rPr>
          <w:rFonts w:ascii="Verdana" w:hAnsi="Verdana" w:cstheme="minorHAnsi"/>
          <w:sz w:val="20"/>
          <w:szCs w:val="20"/>
          <w:lang w:val="en-US"/>
        </w:rPr>
        <w:t>Environ</w:t>
      </w:r>
      <w:r w:rsidR="006C46A8">
        <w:rPr>
          <w:rFonts w:ascii="Verdana" w:hAnsi="Verdana" w:cstheme="minorHAnsi"/>
          <w:sz w:val="20"/>
          <w:szCs w:val="20"/>
          <w:lang w:val="en-US"/>
        </w:rPr>
        <w:t xml:space="preserve">. Health 219: </w:t>
      </w:r>
      <w:r w:rsidRPr="00F475F2">
        <w:rPr>
          <w:rFonts w:ascii="Verdana" w:hAnsi="Verdana" w:cstheme="minorHAnsi"/>
          <w:sz w:val="20"/>
          <w:szCs w:val="20"/>
          <w:lang w:val="en-US"/>
        </w:rPr>
        <w:t>481–497</w:t>
      </w:r>
    </w:p>
    <w:p w:rsidR="00722B8C" w:rsidRPr="006C46A8" w:rsidRDefault="00AA2C7C" w:rsidP="00313F05">
      <w:pPr>
        <w:shd w:val="clear" w:color="auto" w:fill="FFFFFF"/>
        <w:spacing w:after="0" w:line="240" w:lineRule="auto"/>
        <w:rPr>
          <w:rFonts w:ascii="Verdana" w:eastAsia="Times New Roman" w:hAnsi="Verdana" w:cs="Arial"/>
          <w:sz w:val="20"/>
          <w:szCs w:val="20"/>
          <w:lang w:val="en-US" w:eastAsia="fi-FI"/>
        </w:rPr>
      </w:pPr>
      <w:hyperlink r:id="rId5" w:history="1">
        <w:r w:rsidR="00180371" w:rsidRPr="00F475F2">
          <w:rPr>
            <w:rStyle w:val="highlight2"/>
            <w:rFonts w:ascii="Verdana" w:hAnsi="Verdana" w:cs="Arial"/>
            <w:sz w:val="20"/>
            <w:szCs w:val="20"/>
            <w:lang w:val="en-US"/>
          </w:rPr>
          <w:t>Cohn</w:t>
        </w:r>
        <w:r w:rsidR="00180371" w:rsidRPr="00F475F2">
          <w:rPr>
            <w:rFonts w:ascii="Verdana" w:hAnsi="Verdana" w:cs="Arial"/>
            <w:sz w:val="20"/>
            <w:szCs w:val="20"/>
            <w:lang w:val="en-US"/>
          </w:rPr>
          <w:t xml:space="preserve"> BA</w:t>
        </w:r>
      </w:hyperlink>
      <w:r w:rsidR="00313F05">
        <w:rPr>
          <w:rFonts w:ascii="Verdana" w:hAnsi="Verdana" w:cs="Arial"/>
          <w:sz w:val="20"/>
          <w:szCs w:val="20"/>
          <w:lang w:val="en-US"/>
        </w:rPr>
        <w:t xml:space="preserve"> et al</w:t>
      </w:r>
      <w:r w:rsidR="00180371" w:rsidRPr="00F475F2">
        <w:rPr>
          <w:rFonts w:ascii="Verdana" w:hAnsi="Verdana" w:cs="Arial"/>
          <w:sz w:val="20"/>
          <w:szCs w:val="20"/>
          <w:lang w:val="en-US"/>
        </w:rPr>
        <w:t xml:space="preserve">. </w:t>
      </w:r>
      <w:proofErr w:type="gramStart"/>
      <w:r w:rsidR="006C46A8">
        <w:rPr>
          <w:rFonts w:ascii="Verdana" w:hAnsi="Verdana" w:cs="Arial"/>
          <w:sz w:val="20"/>
          <w:szCs w:val="20"/>
          <w:lang w:val="en-US"/>
        </w:rPr>
        <w:t>2015</w:t>
      </w:r>
      <w:r w:rsidR="00100CD0">
        <w:rPr>
          <w:rFonts w:ascii="Verdana" w:hAnsi="Verdana" w:cs="Arial"/>
          <w:sz w:val="20"/>
          <w:szCs w:val="20"/>
          <w:lang w:val="en-US"/>
        </w:rPr>
        <w:t xml:space="preserve"> </w:t>
      </w:r>
      <w:r w:rsidR="00722B8C" w:rsidRPr="00F475F2">
        <w:rPr>
          <w:rFonts w:ascii="Verdana" w:hAnsi="Verdana" w:cs="Arial"/>
          <w:sz w:val="20"/>
          <w:szCs w:val="20"/>
          <w:lang w:val="en-US"/>
        </w:rPr>
        <w:t xml:space="preserve"> </w:t>
      </w:r>
      <w:proofErr w:type="gramEnd"/>
      <w:r w:rsidR="00722B8C" w:rsidRPr="00F475F2">
        <w:rPr>
          <w:rFonts w:ascii="Verdana" w:eastAsia="Times New Roman" w:hAnsi="Verdana"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7.9pt" o:ole="">
            <v:imagedata r:id="rId6" o:title=""/>
          </v:shape>
          <w:control r:id="rId7" w:name="DefaultOcxName2" w:shapeid="_x0000_i1042"/>
        </w:object>
      </w:r>
      <w:r w:rsidR="00722B8C" w:rsidRPr="00F475F2">
        <w:rPr>
          <w:rFonts w:ascii="Verdana" w:eastAsia="Times New Roman" w:hAnsi="Verdana" w:cs="Arial"/>
          <w:sz w:val="20"/>
          <w:szCs w:val="20"/>
        </w:rPr>
        <w:object w:dxaOrig="225" w:dyaOrig="225">
          <v:shape id="_x0000_i1045" type="#_x0000_t75" style="width:1in;height:17.9pt" o:ole="">
            <v:imagedata r:id="rId8" o:title=""/>
          </v:shape>
          <w:control r:id="rId9" w:name="DefaultOcxName11" w:shapeid="_x0000_i1045"/>
        </w:object>
      </w:r>
      <w:r w:rsidR="00722B8C" w:rsidRPr="00F475F2">
        <w:rPr>
          <w:rFonts w:ascii="Verdana" w:eastAsia="Times New Roman" w:hAnsi="Verdana" w:cs="Arial"/>
          <w:vanish/>
          <w:sz w:val="20"/>
          <w:szCs w:val="20"/>
          <w:lang w:val="en-US" w:eastAsia="fi-FI"/>
        </w:rPr>
        <w:t>See comment in PubMed Commons below</w:t>
      </w:r>
      <w:hyperlink r:id="rId10" w:tooltip="The Journal of clinical endocrinology and metabolism." w:history="1">
        <w:r w:rsidR="00722B8C" w:rsidRPr="00F475F2">
          <w:rPr>
            <w:rFonts w:ascii="Verdana" w:eastAsia="Times New Roman" w:hAnsi="Verdana" w:cs="Arial"/>
            <w:sz w:val="20"/>
            <w:szCs w:val="20"/>
            <w:lang w:val="en-US" w:eastAsia="fi-FI"/>
          </w:rPr>
          <w:t>J</w:t>
        </w:r>
        <w:r w:rsidR="006C46A8">
          <w:rPr>
            <w:rFonts w:ascii="Verdana" w:eastAsia="Times New Roman" w:hAnsi="Verdana" w:cs="Arial"/>
            <w:sz w:val="20"/>
            <w:szCs w:val="20"/>
            <w:lang w:val="en-US" w:eastAsia="fi-FI"/>
          </w:rPr>
          <w:t>.</w:t>
        </w:r>
        <w:r w:rsidR="00722B8C" w:rsidRPr="00F475F2">
          <w:rPr>
            <w:rFonts w:ascii="Verdana" w:eastAsia="Times New Roman" w:hAnsi="Verdana" w:cs="Arial"/>
            <w:sz w:val="20"/>
            <w:szCs w:val="20"/>
            <w:lang w:val="en-US" w:eastAsia="fi-FI"/>
          </w:rPr>
          <w:t xml:space="preserve"> </w:t>
        </w:r>
        <w:proofErr w:type="spellStart"/>
        <w:r w:rsidR="00722B8C" w:rsidRPr="00F475F2">
          <w:rPr>
            <w:rFonts w:ascii="Verdana" w:eastAsia="Times New Roman" w:hAnsi="Verdana" w:cs="Arial"/>
            <w:sz w:val="20"/>
            <w:szCs w:val="20"/>
            <w:lang w:val="en-US" w:eastAsia="fi-FI"/>
          </w:rPr>
          <w:t>Clin</w:t>
        </w:r>
        <w:proofErr w:type="spellEnd"/>
        <w:r w:rsidR="006C46A8">
          <w:rPr>
            <w:rFonts w:ascii="Verdana" w:eastAsia="Times New Roman" w:hAnsi="Verdana" w:cs="Arial"/>
            <w:sz w:val="20"/>
            <w:szCs w:val="20"/>
            <w:lang w:val="en-US" w:eastAsia="fi-FI"/>
          </w:rPr>
          <w:t>.</w:t>
        </w:r>
        <w:r w:rsidR="00722B8C" w:rsidRPr="00F475F2">
          <w:rPr>
            <w:rFonts w:ascii="Verdana" w:eastAsia="Times New Roman" w:hAnsi="Verdana" w:cs="Arial"/>
            <w:sz w:val="20"/>
            <w:szCs w:val="20"/>
            <w:lang w:val="en-US" w:eastAsia="fi-FI"/>
          </w:rPr>
          <w:t xml:space="preserve"> </w:t>
        </w:r>
        <w:proofErr w:type="spellStart"/>
        <w:r w:rsidR="00722B8C" w:rsidRPr="00F475F2">
          <w:rPr>
            <w:rFonts w:ascii="Verdana" w:eastAsia="Times New Roman" w:hAnsi="Verdana" w:cs="Arial"/>
            <w:sz w:val="20"/>
            <w:szCs w:val="20"/>
            <w:lang w:val="en-US" w:eastAsia="fi-FI"/>
          </w:rPr>
          <w:t>Endocrinol</w:t>
        </w:r>
        <w:proofErr w:type="spellEnd"/>
        <w:r w:rsidR="006C46A8">
          <w:rPr>
            <w:rFonts w:ascii="Verdana" w:eastAsia="Times New Roman" w:hAnsi="Verdana" w:cs="Arial"/>
            <w:sz w:val="20"/>
            <w:szCs w:val="20"/>
            <w:lang w:val="en-US" w:eastAsia="fi-FI"/>
          </w:rPr>
          <w:t>.</w:t>
        </w:r>
        <w:r w:rsidR="00722B8C" w:rsidRPr="00F475F2">
          <w:rPr>
            <w:rFonts w:ascii="Verdana" w:eastAsia="Times New Roman" w:hAnsi="Verdana" w:cs="Arial"/>
            <w:sz w:val="20"/>
            <w:szCs w:val="20"/>
            <w:lang w:val="en-US" w:eastAsia="fi-FI"/>
          </w:rPr>
          <w:t xml:space="preserve"> </w:t>
        </w:r>
        <w:proofErr w:type="spellStart"/>
        <w:r w:rsidR="00722B8C" w:rsidRPr="00F475F2">
          <w:rPr>
            <w:rFonts w:ascii="Verdana" w:eastAsia="Times New Roman" w:hAnsi="Verdana" w:cs="Arial"/>
            <w:sz w:val="20"/>
            <w:szCs w:val="20"/>
            <w:lang w:val="en-US" w:eastAsia="fi-FI"/>
          </w:rPr>
          <w:t>Metab</w:t>
        </w:r>
        <w:proofErr w:type="spellEnd"/>
        <w:r w:rsidR="00722B8C" w:rsidRPr="00F475F2">
          <w:rPr>
            <w:rFonts w:ascii="Verdana" w:eastAsia="Times New Roman" w:hAnsi="Verdana" w:cs="Arial"/>
            <w:sz w:val="20"/>
            <w:szCs w:val="20"/>
            <w:lang w:val="en-US" w:eastAsia="fi-FI"/>
          </w:rPr>
          <w:t>.</w:t>
        </w:r>
      </w:hyperlink>
      <w:r w:rsidR="00722B8C" w:rsidRPr="00F475F2">
        <w:rPr>
          <w:rFonts w:ascii="Verdana" w:eastAsia="Times New Roman" w:hAnsi="Verdana" w:cs="Arial"/>
          <w:sz w:val="20"/>
          <w:szCs w:val="20"/>
          <w:lang w:val="en-US" w:eastAsia="fi-FI"/>
        </w:rPr>
        <w:t xml:space="preserve"> </w:t>
      </w:r>
      <w:r w:rsidR="00722B8C" w:rsidRPr="006C46A8">
        <w:rPr>
          <w:rFonts w:ascii="Verdana" w:eastAsia="Times New Roman" w:hAnsi="Verdana" w:cs="Arial"/>
          <w:sz w:val="20"/>
          <w:szCs w:val="20"/>
          <w:lang w:val="en-US" w:eastAsia="fi-FI"/>
        </w:rPr>
        <w:t>100:</w:t>
      </w:r>
      <w:r w:rsidR="006C46A8">
        <w:rPr>
          <w:rFonts w:ascii="Verdana" w:eastAsia="Times New Roman" w:hAnsi="Verdana" w:cs="Arial"/>
          <w:sz w:val="20"/>
          <w:szCs w:val="20"/>
          <w:lang w:val="en-US" w:eastAsia="fi-FI"/>
        </w:rPr>
        <w:t xml:space="preserve"> </w:t>
      </w:r>
      <w:r w:rsidR="00722B8C" w:rsidRPr="006C46A8">
        <w:rPr>
          <w:rFonts w:ascii="Verdana" w:eastAsia="Times New Roman" w:hAnsi="Verdana" w:cs="Arial"/>
          <w:sz w:val="20"/>
          <w:szCs w:val="20"/>
          <w:lang w:val="en-US" w:eastAsia="fi-FI"/>
        </w:rPr>
        <w:t>2865-72</w:t>
      </w:r>
    </w:p>
    <w:p w:rsidR="00550CA4" w:rsidRPr="00100CD0" w:rsidRDefault="00263C58" w:rsidP="00313F05">
      <w:pPr>
        <w:shd w:val="clear" w:color="auto" w:fill="FFFFFF"/>
        <w:spacing w:after="0" w:line="240" w:lineRule="auto"/>
        <w:rPr>
          <w:rFonts w:ascii="Verdana" w:eastAsia="Times New Roman" w:hAnsi="Verdana" w:cs="Arial"/>
          <w:sz w:val="20"/>
          <w:szCs w:val="20"/>
          <w:lang w:eastAsia="fi-FI"/>
        </w:rPr>
      </w:pPr>
      <w:hyperlink r:id="rId11" w:history="1">
        <w:r w:rsidR="00550CA4" w:rsidRPr="00100CD0">
          <w:rPr>
            <w:rStyle w:val="highlight2"/>
            <w:rFonts w:ascii="Verdana" w:hAnsi="Verdana" w:cs="Arial"/>
            <w:sz w:val="20"/>
            <w:szCs w:val="20"/>
          </w:rPr>
          <w:t>Jin</w:t>
        </w:r>
        <w:r w:rsidR="00550CA4" w:rsidRPr="00100CD0">
          <w:rPr>
            <w:rFonts w:ascii="Verdana" w:hAnsi="Verdana" w:cs="Arial"/>
            <w:sz w:val="20"/>
            <w:szCs w:val="20"/>
          </w:rPr>
          <w:t xml:space="preserve"> Y</w:t>
        </w:r>
      </w:hyperlink>
      <w:r w:rsidR="00313F05" w:rsidRPr="00100CD0">
        <w:rPr>
          <w:rFonts w:ascii="Verdana" w:hAnsi="Verdana" w:cs="Arial"/>
          <w:sz w:val="20"/>
          <w:szCs w:val="20"/>
        </w:rPr>
        <w:t xml:space="preserve"> et al</w:t>
      </w:r>
      <w:r w:rsidR="00550CA4" w:rsidRPr="00100CD0">
        <w:rPr>
          <w:rFonts w:ascii="Verdana" w:hAnsi="Verdana" w:cs="Arial"/>
          <w:sz w:val="20"/>
          <w:szCs w:val="20"/>
        </w:rPr>
        <w:t>.</w:t>
      </w:r>
      <w:r w:rsidR="006C46A8">
        <w:rPr>
          <w:rFonts w:ascii="Verdana" w:hAnsi="Verdana" w:cs="Arial"/>
          <w:sz w:val="20"/>
          <w:szCs w:val="20"/>
        </w:rPr>
        <w:t xml:space="preserve"> 2017. </w:t>
      </w:r>
      <w:r w:rsidR="00550CA4" w:rsidRPr="00F475F2">
        <w:rPr>
          <w:rFonts w:ascii="Verdana" w:eastAsia="Times New Roman" w:hAnsi="Verdana" w:cs="Arial"/>
          <w:sz w:val="20"/>
          <w:szCs w:val="20"/>
        </w:rPr>
        <w:object w:dxaOrig="225" w:dyaOrig="225">
          <v:shape id="_x0000_i1048" type="#_x0000_t75" style="width:1in;height:17.9pt" o:ole="">
            <v:imagedata r:id="rId12" o:title=""/>
          </v:shape>
          <w:control r:id="rId13" w:name="DefaultOcxName3" w:shapeid="_x0000_i1048"/>
        </w:object>
      </w:r>
      <w:r w:rsidR="00550CA4" w:rsidRPr="00F475F2">
        <w:rPr>
          <w:rFonts w:ascii="Verdana" w:eastAsia="Times New Roman" w:hAnsi="Verdana" w:cs="Arial"/>
          <w:sz w:val="20"/>
          <w:szCs w:val="20"/>
        </w:rPr>
        <w:object w:dxaOrig="225" w:dyaOrig="225">
          <v:shape id="_x0000_i1051" type="#_x0000_t75" style="width:1in;height:17.9pt" o:ole="">
            <v:imagedata r:id="rId8" o:title=""/>
          </v:shape>
          <w:control r:id="rId14" w:name="DefaultOcxName12" w:shapeid="_x0000_i1051"/>
        </w:object>
      </w:r>
      <w:r w:rsidR="00550CA4" w:rsidRPr="00100CD0">
        <w:rPr>
          <w:rFonts w:ascii="Verdana" w:eastAsia="Times New Roman" w:hAnsi="Verdana" w:cs="Arial"/>
          <w:vanish/>
          <w:sz w:val="20"/>
          <w:szCs w:val="20"/>
          <w:lang w:eastAsia="fi-FI"/>
        </w:rPr>
        <w:t>See comment in PubMed Commons below</w:t>
      </w:r>
      <w:hyperlink r:id="rId15" w:tooltip="Environmental pollution (Barking, Essex : 1987)." w:history="1">
        <w:proofErr w:type="spellStart"/>
        <w:r w:rsidR="00550CA4" w:rsidRPr="00100CD0">
          <w:rPr>
            <w:rFonts w:ascii="Verdana" w:eastAsia="Times New Roman" w:hAnsi="Verdana" w:cs="Arial"/>
            <w:sz w:val="20"/>
            <w:szCs w:val="20"/>
            <w:lang w:eastAsia="fi-FI"/>
          </w:rPr>
          <w:t>Environ</w:t>
        </w:r>
        <w:proofErr w:type="spellEnd"/>
        <w:r w:rsidR="006C46A8">
          <w:rPr>
            <w:rFonts w:ascii="Verdana" w:eastAsia="Times New Roman" w:hAnsi="Verdana" w:cs="Arial"/>
            <w:sz w:val="20"/>
            <w:szCs w:val="20"/>
            <w:lang w:eastAsia="fi-FI"/>
          </w:rPr>
          <w:t>.</w:t>
        </w:r>
        <w:r w:rsidR="00550CA4" w:rsidRPr="00100CD0">
          <w:rPr>
            <w:rFonts w:ascii="Verdana" w:eastAsia="Times New Roman" w:hAnsi="Verdana" w:cs="Arial"/>
            <w:sz w:val="20"/>
            <w:szCs w:val="20"/>
            <w:lang w:eastAsia="fi-FI"/>
          </w:rPr>
          <w:t xml:space="preserve"> </w:t>
        </w:r>
        <w:proofErr w:type="spellStart"/>
        <w:r w:rsidR="00550CA4" w:rsidRPr="00100CD0">
          <w:rPr>
            <w:rFonts w:ascii="Verdana" w:eastAsia="Times New Roman" w:hAnsi="Verdana" w:cs="Arial"/>
            <w:sz w:val="20"/>
            <w:szCs w:val="20"/>
            <w:lang w:eastAsia="fi-FI"/>
          </w:rPr>
          <w:t>Pollut</w:t>
        </w:r>
        <w:proofErr w:type="spellEnd"/>
        <w:r w:rsidR="00550CA4" w:rsidRPr="00100CD0">
          <w:rPr>
            <w:rFonts w:ascii="Verdana" w:eastAsia="Times New Roman" w:hAnsi="Verdana" w:cs="Arial"/>
            <w:sz w:val="20"/>
            <w:szCs w:val="20"/>
            <w:lang w:eastAsia="fi-FI"/>
          </w:rPr>
          <w:t>.</w:t>
        </w:r>
      </w:hyperlink>
      <w:r w:rsidR="00550CA4" w:rsidRPr="00100CD0">
        <w:rPr>
          <w:rFonts w:ascii="Verdana" w:eastAsia="Times New Roman" w:hAnsi="Verdana" w:cs="Arial"/>
          <w:sz w:val="20"/>
          <w:szCs w:val="20"/>
          <w:lang w:eastAsia="fi-FI"/>
        </w:rPr>
        <w:t xml:space="preserve"> 222:</w:t>
      </w:r>
      <w:r w:rsidR="006C46A8">
        <w:rPr>
          <w:rFonts w:ascii="Verdana" w:eastAsia="Times New Roman" w:hAnsi="Verdana" w:cs="Arial"/>
          <w:sz w:val="20"/>
          <w:szCs w:val="20"/>
          <w:lang w:eastAsia="fi-FI"/>
        </w:rPr>
        <w:t xml:space="preserve"> </w:t>
      </w:r>
      <w:r w:rsidR="00550CA4" w:rsidRPr="00100CD0">
        <w:rPr>
          <w:rFonts w:ascii="Verdana" w:eastAsia="Times New Roman" w:hAnsi="Verdana" w:cs="Arial"/>
          <w:sz w:val="20"/>
          <w:szCs w:val="20"/>
          <w:lang w:eastAsia="fi-FI"/>
        </w:rPr>
        <w:t>1-9.</w:t>
      </w:r>
    </w:p>
    <w:p w:rsidR="00AF4A64" w:rsidRPr="005B7D1C" w:rsidRDefault="00263C58" w:rsidP="00313F05">
      <w:pPr>
        <w:spacing w:after="0" w:line="240" w:lineRule="auto"/>
        <w:rPr>
          <w:rFonts w:ascii="Verdana" w:hAnsi="Verdana" w:cstheme="minorHAnsi"/>
          <w:sz w:val="20"/>
          <w:szCs w:val="20"/>
        </w:rPr>
      </w:pPr>
      <w:hyperlink r:id="rId16" w:history="1">
        <w:proofErr w:type="spellStart"/>
        <w:r w:rsidR="00AF4A64" w:rsidRPr="00313F05">
          <w:rPr>
            <w:rStyle w:val="highlight2"/>
            <w:rFonts w:ascii="Verdana" w:hAnsi="Verdana" w:cstheme="minorHAnsi"/>
            <w:sz w:val="20"/>
            <w:szCs w:val="20"/>
          </w:rPr>
          <w:t>Kesse-Guyot</w:t>
        </w:r>
        <w:proofErr w:type="spellEnd"/>
        <w:r w:rsidR="00AF4A64" w:rsidRPr="00313F05">
          <w:rPr>
            <w:rStyle w:val="highlight2"/>
            <w:rFonts w:ascii="Verdana" w:hAnsi="Verdana" w:cstheme="minorHAnsi"/>
            <w:sz w:val="20"/>
            <w:szCs w:val="20"/>
          </w:rPr>
          <w:t xml:space="preserve"> E</w:t>
        </w:r>
      </w:hyperlink>
      <w:r w:rsidR="00313F05" w:rsidRPr="00313F05">
        <w:rPr>
          <w:rFonts w:ascii="Verdana" w:hAnsi="Verdana" w:cstheme="minorHAnsi"/>
          <w:sz w:val="20"/>
          <w:szCs w:val="20"/>
        </w:rPr>
        <w:t xml:space="preserve"> et al</w:t>
      </w:r>
      <w:r w:rsidR="00802299" w:rsidRPr="00313F05">
        <w:rPr>
          <w:rFonts w:ascii="Verdana" w:hAnsi="Verdana" w:cstheme="minorHAnsi"/>
          <w:sz w:val="20"/>
          <w:szCs w:val="20"/>
        </w:rPr>
        <w:t>.</w:t>
      </w:r>
      <w:r w:rsidR="006C46A8">
        <w:rPr>
          <w:rFonts w:ascii="Verdana" w:hAnsi="Verdana" w:cstheme="minorHAnsi"/>
          <w:sz w:val="20"/>
          <w:szCs w:val="20"/>
        </w:rPr>
        <w:t xml:space="preserve"> 2017.</w:t>
      </w:r>
      <w:r w:rsidR="00100CD0">
        <w:rPr>
          <w:rFonts w:ascii="Verdana" w:hAnsi="Verdana" w:cstheme="minorHAnsi"/>
          <w:sz w:val="20"/>
          <w:szCs w:val="20"/>
        </w:rPr>
        <w:t xml:space="preserve"> </w:t>
      </w:r>
      <w:hyperlink r:id="rId17" w:tooltip="The British journal of nutrition." w:history="1">
        <w:proofErr w:type="spellStart"/>
        <w:r w:rsidR="00AF4A64" w:rsidRPr="005B7D1C">
          <w:rPr>
            <w:rFonts w:ascii="Verdana" w:hAnsi="Verdana" w:cstheme="minorHAnsi"/>
            <w:sz w:val="20"/>
            <w:szCs w:val="20"/>
          </w:rPr>
          <w:t>Br</w:t>
        </w:r>
        <w:proofErr w:type="spellEnd"/>
        <w:r w:rsidR="006C46A8" w:rsidRPr="005B7D1C">
          <w:rPr>
            <w:rFonts w:ascii="Verdana" w:hAnsi="Verdana" w:cstheme="minorHAnsi"/>
            <w:sz w:val="20"/>
            <w:szCs w:val="20"/>
          </w:rPr>
          <w:t>.</w:t>
        </w:r>
        <w:r w:rsidR="00AF4A64" w:rsidRPr="005B7D1C">
          <w:rPr>
            <w:rFonts w:ascii="Verdana" w:hAnsi="Verdana" w:cstheme="minorHAnsi"/>
            <w:sz w:val="20"/>
            <w:szCs w:val="20"/>
          </w:rPr>
          <w:t xml:space="preserve"> J</w:t>
        </w:r>
        <w:r w:rsidR="006C46A8" w:rsidRPr="005B7D1C">
          <w:rPr>
            <w:rFonts w:ascii="Verdana" w:hAnsi="Verdana" w:cstheme="minorHAnsi"/>
            <w:sz w:val="20"/>
            <w:szCs w:val="20"/>
          </w:rPr>
          <w:t>.</w:t>
        </w:r>
        <w:r w:rsidR="00AF4A64" w:rsidRPr="005B7D1C">
          <w:rPr>
            <w:rFonts w:ascii="Verdana" w:hAnsi="Verdana" w:cstheme="minorHAnsi"/>
            <w:sz w:val="20"/>
            <w:szCs w:val="20"/>
          </w:rPr>
          <w:t xml:space="preserve"> </w:t>
        </w:r>
        <w:proofErr w:type="spellStart"/>
        <w:r w:rsidR="00AF4A64" w:rsidRPr="005B7D1C">
          <w:rPr>
            <w:rFonts w:ascii="Verdana" w:hAnsi="Verdana" w:cstheme="minorHAnsi"/>
            <w:sz w:val="20"/>
            <w:szCs w:val="20"/>
          </w:rPr>
          <w:t>Nutr</w:t>
        </w:r>
        <w:proofErr w:type="spellEnd"/>
        <w:r w:rsidR="00AF4A64" w:rsidRPr="005B7D1C">
          <w:rPr>
            <w:rFonts w:ascii="Verdana" w:hAnsi="Verdana" w:cstheme="minorHAnsi"/>
            <w:sz w:val="20"/>
            <w:szCs w:val="20"/>
          </w:rPr>
          <w:t>.</w:t>
        </w:r>
      </w:hyperlink>
      <w:r w:rsidR="00AF4A64" w:rsidRPr="005B7D1C">
        <w:rPr>
          <w:rFonts w:ascii="Verdana" w:hAnsi="Verdana" w:cstheme="minorHAnsi"/>
          <w:sz w:val="20"/>
          <w:szCs w:val="20"/>
        </w:rPr>
        <w:t xml:space="preserve"> 117:</w:t>
      </w:r>
      <w:r w:rsidR="006C46A8" w:rsidRPr="005B7D1C">
        <w:rPr>
          <w:rFonts w:ascii="Verdana" w:hAnsi="Verdana" w:cstheme="minorHAnsi"/>
          <w:sz w:val="20"/>
          <w:szCs w:val="20"/>
        </w:rPr>
        <w:t xml:space="preserve"> </w:t>
      </w:r>
      <w:proofErr w:type="gramStart"/>
      <w:r w:rsidR="00AF4A64" w:rsidRPr="005B7D1C">
        <w:rPr>
          <w:rFonts w:ascii="Verdana" w:hAnsi="Verdana" w:cstheme="minorHAnsi"/>
          <w:sz w:val="20"/>
          <w:szCs w:val="20"/>
        </w:rPr>
        <w:t>325-334</w:t>
      </w:r>
      <w:proofErr w:type="gramEnd"/>
    </w:p>
    <w:p w:rsidR="008403BF" w:rsidRPr="00E6626E" w:rsidRDefault="008403BF" w:rsidP="00313F05">
      <w:pPr>
        <w:spacing w:after="0" w:line="240" w:lineRule="auto"/>
        <w:rPr>
          <w:rFonts w:ascii="Verdana" w:hAnsi="Verdana" w:cstheme="minorHAnsi"/>
          <w:sz w:val="20"/>
          <w:szCs w:val="20"/>
          <w:lang w:val="sv-SE"/>
        </w:rPr>
      </w:pPr>
      <w:r w:rsidRPr="00E6626E">
        <w:rPr>
          <w:rFonts w:ascii="Verdana" w:hAnsi="Verdana" w:cs="Arial"/>
          <w:bCs/>
          <w:sz w:val="20"/>
          <w:szCs w:val="20"/>
          <w:lang w:val="sv-SE"/>
        </w:rPr>
        <w:t>Lind</w:t>
      </w:r>
      <w:r w:rsidR="00313F05" w:rsidRPr="00E6626E">
        <w:rPr>
          <w:rFonts w:ascii="Verdana" w:hAnsi="Verdana" w:cs="Arial"/>
          <w:sz w:val="20"/>
          <w:szCs w:val="20"/>
          <w:lang w:val="sv-SE"/>
        </w:rPr>
        <w:t xml:space="preserve"> L et al</w:t>
      </w:r>
      <w:r w:rsidRPr="00E6626E">
        <w:rPr>
          <w:rFonts w:ascii="Verdana" w:hAnsi="Verdana" w:cs="Arial"/>
          <w:sz w:val="20"/>
          <w:szCs w:val="20"/>
          <w:lang w:val="sv-SE"/>
        </w:rPr>
        <w:t xml:space="preserve">. </w:t>
      </w:r>
      <w:r w:rsidR="006C46A8" w:rsidRPr="00E6626E">
        <w:rPr>
          <w:rFonts w:ascii="Verdana" w:hAnsi="Verdana" w:cs="Arial"/>
          <w:sz w:val="20"/>
          <w:szCs w:val="20"/>
          <w:lang w:val="sv-SE"/>
        </w:rPr>
        <w:t>2017.</w:t>
      </w:r>
      <w:r w:rsidR="00100CD0" w:rsidRPr="00E6626E">
        <w:rPr>
          <w:rFonts w:ascii="Verdana" w:hAnsi="Verdana"/>
          <w:sz w:val="20"/>
          <w:szCs w:val="20"/>
          <w:lang w:val="sv-SE"/>
        </w:rPr>
        <w:t xml:space="preserve"> </w:t>
      </w:r>
      <w:proofErr w:type="spellStart"/>
      <w:r w:rsidRPr="00E6626E">
        <w:rPr>
          <w:rStyle w:val="jrnl"/>
          <w:rFonts w:ascii="Verdana" w:hAnsi="Verdana" w:cs="Arial"/>
          <w:sz w:val="20"/>
          <w:szCs w:val="20"/>
          <w:lang w:val="sv-SE"/>
        </w:rPr>
        <w:t>Environ</w:t>
      </w:r>
      <w:proofErr w:type="spellEnd"/>
      <w:r w:rsidR="006C46A8" w:rsidRPr="00E6626E">
        <w:rPr>
          <w:rStyle w:val="jrnl"/>
          <w:rFonts w:ascii="Verdana" w:hAnsi="Verdana" w:cs="Arial"/>
          <w:sz w:val="20"/>
          <w:szCs w:val="20"/>
          <w:lang w:val="sv-SE"/>
        </w:rPr>
        <w:t>.</w:t>
      </w:r>
      <w:r w:rsidRPr="00E6626E">
        <w:rPr>
          <w:rStyle w:val="jrnl"/>
          <w:rFonts w:ascii="Verdana" w:hAnsi="Verdana" w:cs="Arial"/>
          <w:sz w:val="20"/>
          <w:szCs w:val="20"/>
          <w:lang w:val="sv-SE"/>
        </w:rPr>
        <w:t xml:space="preserve"> </w:t>
      </w:r>
      <w:proofErr w:type="spellStart"/>
      <w:proofErr w:type="gramStart"/>
      <w:r w:rsidRPr="00E6626E">
        <w:rPr>
          <w:rStyle w:val="jrnl"/>
          <w:rFonts w:ascii="Verdana" w:hAnsi="Verdana" w:cs="Arial"/>
          <w:sz w:val="20"/>
          <w:szCs w:val="20"/>
          <w:lang w:val="sv-SE"/>
        </w:rPr>
        <w:t>Int</w:t>
      </w:r>
      <w:proofErr w:type="spellEnd"/>
      <w:proofErr w:type="gramEnd"/>
      <w:r w:rsidRPr="00E6626E">
        <w:rPr>
          <w:rFonts w:ascii="Verdana" w:hAnsi="Verdana" w:cs="Arial"/>
          <w:sz w:val="20"/>
          <w:szCs w:val="20"/>
          <w:lang w:val="sv-SE"/>
        </w:rPr>
        <w:t>. 98:</w:t>
      </w:r>
      <w:r w:rsidR="006C46A8" w:rsidRPr="00E6626E">
        <w:rPr>
          <w:rFonts w:ascii="Verdana" w:hAnsi="Verdana" w:cs="Arial"/>
          <w:sz w:val="20"/>
          <w:szCs w:val="20"/>
          <w:lang w:val="sv-SE"/>
        </w:rPr>
        <w:t xml:space="preserve"> </w:t>
      </w:r>
      <w:r w:rsidRPr="00E6626E">
        <w:rPr>
          <w:rFonts w:ascii="Verdana" w:hAnsi="Verdana" w:cs="Arial"/>
          <w:sz w:val="20"/>
          <w:szCs w:val="20"/>
          <w:lang w:val="sv-SE"/>
        </w:rPr>
        <w:t>212-218</w:t>
      </w:r>
    </w:p>
    <w:p w:rsidR="00763957" w:rsidRPr="005B7D1C" w:rsidRDefault="00763957" w:rsidP="00313F05">
      <w:pPr>
        <w:spacing w:after="0" w:line="240" w:lineRule="auto"/>
        <w:rPr>
          <w:rFonts w:ascii="Verdana" w:hAnsi="Verdana" w:cstheme="minorHAnsi"/>
          <w:sz w:val="20"/>
          <w:szCs w:val="20"/>
        </w:rPr>
      </w:pPr>
      <w:proofErr w:type="spellStart"/>
      <w:r w:rsidRPr="00E6626E">
        <w:rPr>
          <w:rFonts w:ascii="Verdana" w:hAnsi="Verdana" w:cs="Arial"/>
          <w:bCs/>
          <w:sz w:val="20"/>
          <w:szCs w:val="20"/>
          <w:lang w:val="sv-SE"/>
        </w:rPr>
        <w:t>Marsillach</w:t>
      </w:r>
      <w:proofErr w:type="spellEnd"/>
      <w:r w:rsidRPr="00E6626E">
        <w:rPr>
          <w:rFonts w:ascii="Verdana" w:hAnsi="Verdana" w:cs="Arial"/>
          <w:sz w:val="20"/>
          <w:szCs w:val="20"/>
          <w:lang w:val="sv-SE"/>
        </w:rPr>
        <w:t xml:space="preserve"> J</w:t>
      </w:r>
      <w:r w:rsidR="00313F05" w:rsidRPr="00E6626E">
        <w:rPr>
          <w:rFonts w:ascii="Verdana" w:hAnsi="Verdana" w:cs="Arial"/>
          <w:sz w:val="20"/>
          <w:szCs w:val="20"/>
          <w:lang w:val="sv-SE"/>
        </w:rPr>
        <w:t xml:space="preserve"> et al</w:t>
      </w:r>
      <w:r w:rsidRPr="00E6626E">
        <w:rPr>
          <w:rFonts w:ascii="Verdana" w:hAnsi="Verdana" w:cs="Arial"/>
          <w:sz w:val="20"/>
          <w:szCs w:val="20"/>
          <w:lang w:val="sv-SE"/>
        </w:rPr>
        <w:t xml:space="preserve">. </w:t>
      </w:r>
      <w:r w:rsidR="006C46A8" w:rsidRPr="00E6626E">
        <w:rPr>
          <w:rFonts w:ascii="Verdana" w:hAnsi="Verdana" w:cs="Arial"/>
          <w:sz w:val="20"/>
          <w:szCs w:val="20"/>
          <w:lang w:val="sv-SE"/>
        </w:rPr>
        <w:t xml:space="preserve">2016. </w:t>
      </w:r>
      <w:hyperlink r:id="rId18" w:tooltip="Annals of global health." w:history="1">
        <w:r w:rsidRPr="00E6626E">
          <w:rPr>
            <w:rFonts w:ascii="Verdana" w:hAnsi="Verdana" w:cs="Arial"/>
            <w:sz w:val="20"/>
            <w:szCs w:val="20"/>
            <w:lang w:val="sv-SE"/>
          </w:rPr>
          <w:t>Ann</w:t>
        </w:r>
        <w:r w:rsidR="006C46A8" w:rsidRPr="00E6626E">
          <w:rPr>
            <w:rFonts w:ascii="Verdana" w:hAnsi="Verdana" w:cs="Arial"/>
            <w:sz w:val="20"/>
            <w:szCs w:val="20"/>
            <w:lang w:val="sv-SE"/>
          </w:rPr>
          <w:t>.</w:t>
        </w:r>
        <w:r w:rsidRPr="00E6626E">
          <w:rPr>
            <w:rFonts w:ascii="Verdana" w:hAnsi="Verdana" w:cs="Arial"/>
            <w:sz w:val="20"/>
            <w:szCs w:val="20"/>
            <w:lang w:val="sv-SE"/>
          </w:rPr>
          <w:t xml:space="preserve"> Glob</w:t>
        </w:r>
        <w:r w:rsidR="006C46A8" w:rsidRPr="00E6626E">
          <w:rPr>
            <w:rFonts w:ascii="Verdana" w:hAnsi="Verdana" w:cs="Arial"/>
            <w:sz w:val="20"/>
            <w:szCs w:val="20"/>
            <w:lang w:val="sv-SE"/>
          </w:rPr>
          <w:t>.</w:t>
        </w:r>
        <w:r w:rsidRPr="00E6626E">
          <w:rPr>
            <w:rFonts w:ascii="Verdana" w:hAnsi="Verdana" w:cs="Arial"/>
            <w:sz w:val="20"/>
            <w:szCs w:val="20"/>
            <w:lang w:val="sv-SE"/>
          </w:rPr>
          <w:t xml:space="preserve"> </w:t>
        </w:r>
        <w:r w:rsidRPr="005B7D1C">
          <w:rPr>
            <w:rFonts w:ascii="Verdana" w:hAnsi="Verdana" w:cs="Arial"/>
            <w:sz w:val="20"/>
            <w:szCs w:val="20"/>
          </w:rPr>
          <w:t>Health.</w:t>
        </w:r>
      </w:hyperlink>
      <w:r w:rsidRPr="005B7D1C">
        <w:rPr>
          <w:rFonts w:ascii="Verdana" w:hAnsi="Verdana" w:cs="Arial"/>
          <w:sz w:val="20"/>
          <w:szCs w:val="20"/>
        </w:rPr>
        <w:t xml:space="preserve"> 82:</w:t>
      </w:r>
      <w:r w:rsidR="006C46A8" w:rsidRPr="005B7D1C">
        <w:rPr>
          <w:rFonts w:ascii="Verdana" w:hAnsi="Verdana" w:cs="Arial"/>
          <w:sz w:val="20"/>
          <w:szCs w:val="20"/>
        </w:rPr>
        <w:t xml:space="preserve"> </w:t>
      </w:r>
      <w:proofErr w:type="gramStart"/>
      <w:r w:rsidRPr="005B7D1C">
        <w:rPr>
          <w:rFonts w:ascii="Verdana" w:hAnsi="Verdana" w:cs="Arial"/>
          <w:sz w:val="20"/>
          <w:szCs w:val="20"/>
        </w:rPr>
        <w:t>100-</w:t>
      </w:r>
      <w:r w:rsidR="004E2224" w:rsidRPr="005B7D1C">
        <w:rPr>
          <w:rFonts w:ascii="Verdana" w:hAnsi="Verdana" w:cs="Arial"/>
          <w:sz w:val="20"/>
          <w:szCs w:val="20"/>
        </w:rPr>
        <w:t>1</w:t>
      </w:r>
      <w:r w:rsidRPr="005B7D1C">
        <w:rPr>
          <w:rFonts w:ascii="Verdana" w:hAnsi="Verdana" w:cs="Arial"/>
          <w:sz w:val="20"/>
          <w:szCs w:val="20"/>
        </w:rPr>
        <w:t>10</w:t>
      </w:r>
      <w:proofErr w:type="gramEnd"/>
    </w:p>
    <w:p w:rsidR="004E2224" w:rsidRDefault="00AA2C7C" w:rsidP="00313F05">
      <w:pPr>
        <w:shd w:val="clear" w:color="auto" w:fill="FFFFFF"/>
        <w:spacing w:after="0" w:line="240" w:lineRule="auto"/>
        <w:rPr>
          <w:rFonts w:ascii="Verdana" w:eastAsia="Times New Roman" w:hAnsi="Verdana" w:cstheme="minorHAnsi"/>
          <w:sz w:val="20"/>
          <w:szCs w:val="20"/>
          <w:lang w:val="en-US" w:eastAsia="fi-FI"/>
        </w:rPr>
      </w:pPr>
      <w:hyperlink r:id="rId19" w:history="1">
        <w:proofErr w:type="spellStart"/>
        <w:r w:rsidR="00292138" w:rsidRPr="00F475F2">
          <w:rPr>
            <w:rStyle w:val="highlight2"/>
            <w:rFonts w:ascii="Verdana" w:hAnsi="Verdana" w:cstheme="minorHAnsi"/>
            <w:sz w:val="20"/>
            <w:szCs w:val="20"/>
            <w:lang w:val="en-US"/>
          </w:rPr>
          <w:t>Mitro</w:t>
        </w:r>
        <w:proofErr w:type="spellEnd"/>
        <w:r w:rsidR="00292138" w:rsidRPr="00F475F2">
          <w:rPr>
            <w:rFonts w:ascii="Verdana" w:hAnsi="Verdana" w:cstheme="minorHAnsi"/>
            <w:sz w:val="20"/>
            <w:szCs w:val="20"/>
            <w:lang w:val="en-US"/>
          </w:rPr>
          <w:t xml:space="preserve"> SD</w:t>
        </w:r>
      </w:hyperlink>
      <w:r w:rsidR="00313F05">
        <w:rPr>
          <w:rFonts w:ascii="Verdana" w:hAnsi="Verdana" w:cstheme="minorHAnsi"/>
          <w:sz w:val="20"/>
          <w:szCs w:val="20"/>
          <w:lang w:val="en-US"/>
        </w:rPr>
        <w:t xml:space="preserve">  et al</w:t>
      </w:r>
      <w:r w:rsidR="00292138" w:rsidRPr="00F475F2">
        <w:rPr>
          <w:rFonts w:ascii="Verdana" w:hAnsi="Verdana" w:cstheme="minorHAnsi"/>
          <w:sz w:val="20"/>
          <w:szCs w:val="20"/>
          <w:lang w:val="en-US"/>
        </w:rPr>
        <w:t xml:space="preserve">. </w:t>
      </w:r>
      <w:r w:rsidR="004E2224">
        <w:rPr>
          <w:rFonts w:ascii="Verdana" w:hAnsi="Verdana" w:cstheme="minorHAnsi"/>
          <w:sz w:val="20"/>
          <w:szCs w:val="20"/>
          <w:lang w:val="en-US"/>
        </w:rPr>
        <w:t>2015.</w:t>
      </w:r>
      <w:r w:rsidR="00100CD0">
        <w:rPr>
          <w:rStyle w:val="highlight2"/>
          <w:rFonts w:ascii="Verdana" w:hAnsi="Verdana" w:cstheme="minorHAnsi"/>
          <w:sz w:val="20"/>
          <w:szCs w:val="20"/>
          <w:lang w:val="en-US"/>
        </w:rPr>
        <w:t xml:space="preserve"> </w:t>
      </w:r>
      <w:r w:rsidR="00292138" w:rsidRPr="00F475F2">
        <w:rPr>
          <w:rFonts w:ascii="Verdana" w:eastAsia="Times New Roman" w:hAnsi="Verdana" w:cstheme="minorHAnsi"/>
          <w:sz w:val="20"/>
          <w:szCs w:val="20"/>
        </w:rPr>
        <w:object w:dxaOrig="225" w:dyaOrig="225">
          <v:shape id="_x0000_i1054" type="#_x0000_t75" style="width:1in;height:17.9pt" o:ole="">
            <v:imagedata r:id="rId20" o:title=""/>
          </v:shape>
          <w:control r:id="rId21" w:name="DefaultOcxName" w:shapeid="_x0000_i1054"/>
        </w:object>
      </w:r>
      <w:r w:rsidR="00292138" w:rsidRPr="00F475F2">
        <w:rPr>
          <w:rFonts w:ascii="Verdana" w:eastAsia="Times New Roman" w:hAnsi="Verdana" w:cstheme="minorHAnsi"/>
          <w:sz w:val="20"/>
          <w:szCs w:val="20"/>
        </w:rPr>
        <w:object w:dxaOrig="225" w:dyaOrig="225">
          <v:shape id="_x0000_i1057" type="#_x0000_t75" style="width:1in;height:17.9pt" o:ole="">
            <v:imagedata r:id="rId8" o:title=""/>
          </v:shape>
          <w:control r:id="rId22" w:name="DefaultOcxName1" w:shapeid="_x0000_i1057"/>
        </w:object>
      </w:r>
      <w:r w:rsidR="00292138" w:rsidRPr="00F475F2">
        <w:rPr>
          <w:rFonts w:ascii="Verdana" w:eastAsia="Times New Roman" w:hAnsi="Verdana" w:cstheme="minorHAnsi"/>
          <w:vanish/>
          <w:sz w:val="20"/>
          <w:szCs w:val="20"/>
          <w:lang w:val="en-US" w:eastAsia="fi-FI"/>
        </w:rPr>
        <w:t>See comment in PubMed Commons below</w:t>
      </w:r>
      <w:hyperlink r:id="rId23" w:tooltip="Current environmental health reports." w:history="1">
        <w:proofErr w:type="spellStart"/>
        <w:r w:rsidR="00292138" w:rsidRPr="00F475F2">
          <w:rPr>
            <w:rFonts w:ascii="Verdana" w:eastAsia="Times New Roman" w:hAnsi="Verdana" w:cstheme="minorHAnsi"/>
            <w:sz w:val="20"/>
            <w:szCs w:val="20"/>
            <w:lang w:val="en-US" w:eastAsia="fi-FI"/>
          </w:rPr>
          <w:t>Curr</w:t>
        </w:r>
        <w:proofErr w:type="spellEnd"/>
        <w:r w:rsidR="004E2224">
          <w:rPr>
            <w:rFonts w:ascii="Verdana" w:eastAsia="Times New Roman" w:hAnsi="Verdana" w:cstheme="minorHAnsi"/>
            <w:sz w:val="20"/>
            <w:szCs w:val="20"/>
            <w:lang w:val="en-US" w:eastAsia="fi-FI"/>
          </w:rPr>
          <w:t>.</w:t>
        </w:r>
        <w:r w:rsidR="00292138" w:rsidRPr="00F475F2">
          <w:rPr>
            <w:rFonts w:ascii="Verdana" w:eastAsia="Times New Roman" w:hAnsi="Verdana" w:cstheme="minorHAnsi"/>
            <w:sz w:val="20"/>
            <w:szCs w:val="20"/>
            <w:lang w:val="en-US" w:eastAsia="fi-FI"/>
          </w:rPr>
          <w:t xml:space="preserve"> Environ</w:t>
        </w:r>
        <w:r w:rsidR="004E2224">
          <w:rPr>
            <w:rFonts w:ascii="Verdana" w:eastAsia="Times New Roman" w:hAnsi="Verdana" w:cstheme="minorHAnsi"/>
            <w:sz w:val="20"/>
            <w:szCs w:val="20"/>
            <w:lang w:val="en-US" w:eastAsia="fi-FI"/>
          </w:rPr>
          <w:t>.</w:t>
        </w:r>
        <w:r w:rsidR="00292138" w:rsidRPr="00F475F2">
          <w:rPr>
            <w:rFonts w:ascii="Verdana" w:eastAsia="Times New Roman" w:hAnsi="Verdana" w:cstheme="minorHAnsi"/>
            <w:sz w:val="20"/>
            <w:szCs w:val="20"/>
            <w:lang w:val="en-US" w:eastAsia="fi-FI"/>
          </w:rPr>
          <w:t xml:space="preserve"> Health Rep.</w:t>
        </w:r>
      </w:hyperlink>
      <w:r w:rsidR="00292138" w:rsidRPr="00F475F2">
        <w:rPr>
          <w:rFonts w:ascii="Verdana" w:eastAsia="Times New Roman" w:hAnsi="Verdana" w:cstheme="minorHAnsi"/>
          <w:sz w:val="20"/>
          <w:szCs w:val="20"/>
          <w:lang w:val="en-US" w:eastAsia="fi-FI"/>
        </w:rPr>
        <w:t xml:space="preserve"> 2:</w:t>
      </w:r>
      <w:r w:rsidR="004E2224">
        <w:rPr>
          <w:rFonts w:ascii="Verdana" w:eastAsia="Times New Roman" w:hAnsi="Verdana" w:cstheme="minorHAnsi"/>
          <w:sz w:val="20"/>
          <w:szCs w:val="20"/>
          <w:lang w:val="en-US" w:eastAsia="fi-FI"/>
        </w:rPr>
        <w:t xml:space="preserve"> </w:t>
      </w:r>
      <w:r w:rsidR="00292138" w:rsidRPr="00F475F2">
        <w:rPr>
          <w:rFonts w:ascii="Verdana" w:eastAsia="Times New Roman" w:hAnsi="Verdana" w:cstheme="minorHAnsi"/>
          <w:sz w:val="20"/>
          <w:szCs w:val="20"/>
          <w:lang w:val="en-US" w:eastAsia="fi-FI"/>
        </w:rPr>
        <w:t>367-</w:t>
      </w:r>
      <w:r w:rsidR="004E2224">
        <w:rPr>
          <w:rFonts w:ascii="Verdana" w:eastAsia="Times New Roman" w:hAnsi="Verdana" w:cstheme="minorHAnsi"/>
          <w:sz w:val="20"/>
          <w:szCs w:val="20"/>
          <w:lang w:val="en-US" w:eastAsia="fi-FI"/>
        </w:rPr>
        <w:t>3</w:t>
      </w:r>
      <w:r w:rsidR="00292138" w:rsidRPr="00F475F2">
        <w:rPr>
          <w:rFonts w:ascii="Verdana" w:eastAsia="Times New Roman" w:hAnsi="Verdana" w:cstheme="minorHAnsi"/>
          <w:sz w:val="20"/>
          <w:szCs w:val="20"/>
          <w:lang w:val="en-US" w:eastAsia="fi-FI"/>
        </w:rPr>
        <w:t>78</w:t>
      </w:r>
      <w:r w:rsidR="004E2224">
        <w:rPr>
          <w:rFonts w:ascii="Verdana" w:eastAsia="Times New Roman" w:hAnsi="Verdana" w:cstheme="minorHAnsi"/>
          <w:sz w:val="20"/>
          <w:szCs w:val="20"/>
          <w:lang w:val="en-US" w:eastAsia="fi-FI"/>
        </w:rPr>
        <w:t xml:space="preserve"> </w:t>
      </w:r>
    </w:p>
    <w:p w:rsidR="00F104A9" w:rsidRPr="00F475F2" w:rsidRDefault="00F104A9" w:rsidP="00313F05">
      <w:pPr>
        <w:shd w:val="clear" w:color="auto" w:fill="FFFFFF"/>
        <w:spacing w:after="0" w:line="240" w:lineRule="auto"/>
        <w:rPr>
          <w:rFonts w:ascii="Verdana" w:hAnsi="Verdana" w:cstheme="minorHAnsi"/>
          <w:sz w:val="20"/>
          <w:szCs w:val="20"/>
          <w:lang w:val="en-US"/>
        </w:rPr>
      </w:pPr>
      <w:proofErr w:type="spellStart"/>
      <w:r w:rsidRPr="00F475F2">
        <w:rPr>
          <w:rFonts w:ascii="Verdana" w:hAnsi="Verdana" w:cstheme="minorHAnsi"/>
          <w:bCs/>
          <w:sz w:val="20"/>
          <w:szCs w:val="20"/>
          <w:lang w:val="en-US"/>
        </w:rPr>
        <w:t>Mostafalou</w:t>
      </w:r>
      <w:proofErr w:type="spellEnd"/>
      <w:r w:rsidRPr="00F475F2">
        <w:rPr>
          <w:rFonts w:ascii="Verdana" w:hAnsi="Verdana" w:cstheme="minorHAnsi"/>
          <w:bCs/>
          <w:sz w:val="20"/>
          <w:szCs w:val="20"/>
          <w:lang w:val="en-US"/>
        </w:rPr>
        <w:t xml:space="preserve"> S,</w:t>
      </w:r>
      <w:r w:rsidR="00802299" w:rsidRPr="00F475F2">
        <w:rPr>
          <w:rFonts w:ascii="Verdana" w:hAnsi="Verdana" w:cstheme="minorHAnsi"/>
          <w:bCs/>
          <w:sz w:val="20"/>
          <w:szCs w:val="20"/>
          <w:lang w:val="en-US"/>
        </w:rPr>
        <w:t xml:space="preserve"> </w:t>
      </w:r>
      <w:proofErr w:type="spellStart"/>
      <w:r w:rsidRPr="00F475F2">
        <w:rPr>
          <w:rFonts w:ascii="Verdana" w:hAnsi="Verdana" w:cstheme="minorHAnsi"/>
          <w:bCs/>
          <w:sz w:val="20"/>
          <w:szCs w:val="20"/>
          <w:lang w:val="en-US"/>
        </w:rPr>
        <w:t>Abdollahi</w:t>
      </w:r>
      <w:proofErr w:type="spellEnd"/>
      <w:r w:rsidRPr="00F475F2">
        <w:rPr>
          <w:rFonts w:ascii="Verdana" w:hAnsi="Verdana" w:cstheme="minorHAnsi"/>
          <w:bCs/>
          <w:sz w:val="20"/>
          <w:szCs w:val="20"/>
          <w:lang w:val="en-US"/>
        </w:rPr>
        <w:t xml:space="preserve"> M</w:t>
      </w:r>
      <w:r w:rsidR="00802299" w:rsidRPr="00F475F2">
        <w:rPr>
          <w:rFonts w:ascii="Verdana" w:hAnsi="Verdana" w:cstheme="minorHAnsi"/>
          <w:bCs/>
          <w:sz w:val="20"/>
          <w:szCs w:val="20"/>
          <w:lang w:val="en-US"/>
        </w:rPr>
        <w:t>.</w:t>
      </w:r>
      <w:r w:rsidRPr="00F475F2">
        <w:rPr>
          <w:rFonts w:ascii="Verdana" w:hAnsi="Verdana" w:cstheme="minorHAnsi"/>
          <w:bCs/>
          <w:sz w:val="20"/>
          <w:szCs w:val="20"/>
          <w:lang w:val="en-US"/>
        </w:rPr>
        <w:t xml:space="preserve"> </w:t>
      </w:r>
      <w:r w:rsidR="004E2224">
        <w:rPr>
          <w:rFonts w:ascii="Verdana" w:hAnsi="Verdana" w:cstheme="minorHAnsi"/>
          <w:bCs/>
          <w:sz w:val="20"/>
          <w:szCs w:val="20"/>
          <w:lang w:val="en-US"/>
        </w:rPr>
        <w:t xml:space="preserve">2017. </w:t>
      </w:r>
      <w:r w:rsidRPr="00F475F2">
        <w:rPr>
          <w:rFonts w:ascii="Verdana" w:hAnsi="Verdana" w:cstheme="minorHAnsi"/>
          <w:sz w:val="20"/>
          <w:szCs w:val="20"/>
          <w:lang w:val="en-US"/>
        </w:rPr>
        <w:t>Arch</w:t>
      </w:r>
      <w:r w:rsidR="004E2224">
        <w:rPr>
          <w:rFonts w:ascii="Verdana" w:hAnsi="Verdana" w:cstheme="minorHAnsi"/>
          <w:sz w:val="20"/>
          <w:szCs w:val="20"/>
          <w:lang w:val="en-US"/>
        </w:rPr>
        <w:t>.</w:t>
      </w:r>
      <w:r w:rsidRPr="00F475F2">
        <w:rPr>
          <w:rFonts w:ascii="Verdana" w:hAnsi="Verdana" w:cstheme="minorHAnsi"/>
          <w:sz w:val="20"/>
          <w:szCs w:val="20"/>
          <w:lang w:val="en-US"/>
        </w:rPr>
        <w:t xml:space="preserve"> </w:t>
      </w:r>
      <w:proofErr w:type="spellStart"/>
      <w:r w:rsidRPr="00F475F2">
        <w:rPr>
          <w:rFonts w:ascii="Verdana" w:hAnsi="Verdana" w:cstheme="minorHAnsi"/>
          <w:sz w:val="20"/>
          <w:szCs w:val="20"/>
          <w:lang w:val="en-US"/>
        </w:rPr>
        <w:t>Toxicol</w:t>
      </w:r>
      <w:proofErr w:type="spellEnd"/>
      <w:r w:rsidR="00100CD0">
        <w:rPr>
          <w:rFonts w:ascii="Verdana" w:hAnsi="Verdana" w:cstheme="minorHAnsi"/>
          <w:sz w:val="20"/>
          <w:szCs w:val="20"/>
          <w:lang w:val="en-US"/>
        </w:rPr>
        <w:t xml:space="preserve">. </w:t>
      </w:r>
      <w:r w:rsidRPr="00F475F2">
        <w:rPr>
          <w:rFonts w:ascii="Verdana" w:hAnsi="Verdana" w:cstheme="minorHAnsi"/>
          <w:sz w:val="20"/>
          <w:szCs w:val="20"/>
          <w:lang w:val="en-US"/>
        </w:rPr>
        <w:t>91:</w:t>
      </w:r>
      <w:r w:rsidR="004E2224">
        <w:rPr>
          <w:rFonts w:ascii="Verdana" w:hAnsi="Verdana" w:cstheme="minorHAnsi"/>
          <w:sz w:val="20"/>
          <w:szCs w:val="20"/>
          <w:lang w:val="en-US"/>
        </w:rPr>
        <w:t xml:space="preserve"> </w:t>
      </w:r>
      <w:r w:rsidRPr="00F475F2">
        <w:rPr>
          <w:rFonts w:ascii="Verdana" w:hAnsi="Verdana" w:cstheme="minorHAnsi"/>
          <w:sz w:val="20"/>
          <w:szCs w:val="20"/>
          <w:lang w:val="en-US"/>
        </w:rPr>
        <w:t>549–599</w:t>
      </w:r>
    </w:p>
    <w:p w:rsidR="00E029F2" w:rsidRPr="00F475F2" w:rsidRDefault="00AA2C7C" w:rsidP="00100CD0">
      <w:pPr>
        <w:shd w:val="clear" w:color="auto" w:fill="FFFFFF"/>
        <w:spacing w:after="0" w:line="240" w:lineRule="auto"/>
        <w:rPr>
          <w:rFonts w:ascii="Verdana" w:hAnsi="Verdana" w:cstheme="minorHAnsi"/>
          <w:sz w:val="20"/>
          <w:szCs w:val="20"/>
          <w:lang w:val="en-US"/>
        </w:rPr>
      </w:pPr>
      <w:hyperlink r:id="rId24" w:history="1">
        <w:r w:rsidR="00E029F2" w:rsidRPr="00F475F2">
          <w:rPr>
            <w:rStyle w:val="highlight2"/>
            <w:rFonts w:ascii="Verdana" w:hAnsi="Verdana" w:cs="Arial"/>
            <w:sz w:val="20"/>
            <w:szCs w:val="20"/>
            <w:lang w:val="en-US"/>
          </w:rPr>
          <w:t>Nam</w:t>
        </w:r>
        <w:r w:rsidR="00E029F2" w:rsidRPr="00F475F2">
          <w:rPr>
            <w:rFonts w:ascii="Verdana" w:hAnsi="Verdana" w:cs="Arial"/>
            <w:sz w:val="20"/>
            <w:szCs w:val="20"/>
            <w:lang w:val="en-US"/>
          </w:rPr>
          <w:t xml:space="preserve"> DC</w:t>
        </w:r>
      </w:hyperlink>
      <w:r w:rsidR="00313F05">
        <w:rPr>
          <w:rFonts w:ascii="Verdana" w:hAnsi="Verdana" w:cs="Arial"/>
          <w:sz w:val="20"/>
          <w:szCs w:val="20"/>
          <w:lang w:val="en-US"/>
        </w:rPr>
        <w:t xml:space="preserve"> et al</w:t>
      </w:r>
      <w:r w:rsidR="00E029F2" w:rsidRPr="00F475F2">
        <w:rPr>
          <w:rFonts w:ascii="Verdana" w:hAnsi="Verdana" w:cs="Arial"/>
          <w:sz w:val="20"/>
          <w:szCs w:val="20"/>
          <w:lang w:val="en-US"/>
        </w:rPr>
        <w:t xml:space="preserve">. </w:t>
      </w:r>
      <w:r w:rsidR="004E2224">
        <w:rPr>
          <w:rFonts w:ascii="Verdana" w:hAnsi="Verdana" w:cs="Arial"/>
          <w:sz w:val="20"/>
          <w:szCs w:val="20"/>
          <w:lang w:val="en-US"/>
        </w:rPr>
        <w:t>2016.</w:t>
      </w:r>
      <w:r w:rsidR="00100CD0">
        <w:rPr>
          <w:rFonts w:ascii="Verdana" w:hAnsi="Verdana" w:cs="Arial"/>
          <w:sz w:val="20"/>
          <w:szCs w:val="20"/>
          <w:lang w:val="en-US"/>
        </w:rPr>
        <w:t xml:space="preserve"> </w:t>
      </w:r>
      <w:hyperlink r:id="rId25" w:tooltip="International journal of clinical pharmacology and therapeutics." w:history="1">
        <w:r w:rsidR="00E029F2" w:rsidRPr="00F475F2">
          <w:rPr>
            <w:rFonts w:ascii="Verdana" w:hAnsi="Verdana" w:cs="Arial"/>
            <w:sz w:val="20"/>
            <w:szCs w:val="20"/>
            <w:lang w:val="en-US"/>
          </w:rPr>
          <w:t>Int</w:t>
        </w:r>
        <w:r w:rsidR="004E2224">
          <w:rPr>
            <w:rFonts w:ascii="Verdana" w:hAnsi="Verdana" w:cs="Arial"/>
            <w:sz w:val="20"/>
            <w:szCs w:val="20"/>
            <w:lang w:val="en-US"/>
          </w:rPr>
          <w:t>.</w:t>
        </w:r>
        <w:r w:rsidR="00E029F2" w:rsidRPr="00F475F2">
          <w:rPr>
            <w:rFonts w:ascii="Verdana" w:hAnsi="Verdana" w:cs="Arial"/>
            <w:sz w:val="20"/>
            <w:szCs w:val="20"/>
            <w:lang w:val="en-US"/>
          </w:rPr>
          <w:t xml:space="preserve"> J</w:t>
        </w:r>
        <w:r w:rsidR="004E2224">
          <w:rPr>
            <w:rFonts w:ascii="Verdana" w:hAnsi="Verdana" w:cs="Arial"/>
            <w:sz w:val="20"/>
            <w:szCs w:val="20"/>
            <w:lang w:val="en-US"/>
          </w:rPr>
          <w:t>.</w:t>
        </w:r>
        <w:r w:rsidR="00E029F2" w:rsidRPr="00F475F2">
          <w:rPr>
            <w:rFonts w:ascii="Verdana" w:hAnsi="Verdana" w:cs="Arial"/>
            <w:sz w:val="20"/>
            <w:szCs w:val="20"/>
            <w:lang w:val="en-US"/>
          </w:rPr>
          <w:t xml:space="preserve"> </w:t>
        </w:r>
        <w:proofErr w:type="spellStart"/>
        <w:r w:rsidR="00E029F2" w:rsidRPr="00F475F2">
          <w:rPr>
            <w:rFonts w:ascii="Verdana" w:hAnsi="Verdana" w:cs="Arial"/>
            <w:sz w:val="20"/>
            <w:szCs w:val="20"/>
            <w:lang w:val="en-US"/>
          </w:rPr>
          <w:t>Clin</w:t>
        </w:r>
        <w:proofErr w:type="spellEnd"/>
        <w:r w:rsidR="004E2224">
          <w:rPr>
            <w:rFonts w:ascii="Verdana" w:hAnsi="Verdana" w:cs="Arial"/>
            <w:sz w:val="20"/>
            <w:szCs w:val="20"/>
            <w:lang w:val="en-US"/>
          </w:rPr>
          <w:t>.</w:t>
        </w:r>
        <w:r w:rsidR="00E029F2" w:rsidRPr="00F475F2">
          <w:rPr>
            <w:rFonts w:ascii="Verdana" w:hAnsi="Verdana" w:cs="Arial"/>
            <w:sz w:val="20"/>
            <w:szCs w:val="20"/>
            <w:lang w:val="en-US"/>
          </w:rPr>
          <w:t xml:space="preserve"> </w:t>
        </w:r>
        <w:proofErr w:type="spellStart"/>
        <w:r w:rsidR="00E029F2" w:rsidRPr="00F475F2">
          <w:rPr>
            <w:rFonts w:ascii="Verdana" w:hAnsi="Verdana" w:cs="Arial"/>
            <w:sz w:val="20"/>
            <w:szCs w:val="20"/>
            <w:lang w:val="en-US"/>
          </w:rPr>
          <w:t>Pharmacol</w:t>
        </w:r>
        <w:proofErr w:type="spellEnd"/>
        <w:r w:rsidR="004E2224">
          <w:rPr>
            <w:rFonts w:ascii="Verdana" w:hAnsi="Verdana" w:cs="Arial"/>
            <w:sz w:val="20"/>
            <w:szCs w:val="20"/>
            <w:lang w:val="en-US"/>
          </w:rPr>
          <w:t xml:space="preserve">. </w:t>
        </w:r>
        <w:proofErr w:type="spellStart"/>
        <w:r w:rsidR="00E029F2" w:rsidRPr="00F475F2">
          <w:rPr>
            <w:rFonts w:ascii="Verdana" w:hAnsi="Verdana" w:cs="Arial"/>
            <w:sz w:val="20"/>
            <w:szCs w:val="20"/>
            <w:lang w:val="en-US"/>
          </w:rPr>
          <w:t>Ther</w:t>
        </w:r>
        <w:proofErr w:type="spellEnd"/>
        <w:r w:rsidR="00E029F2" w:rsidRPr="00F475F2">
          <w:rPr>
            <w:rFonts w:ascii="Verdana" w:hAnsi="Verdana" w:cs="Arial"/>
            <w:sz w:val="20"/>
            <w:szCs w:val="20"/>
            <w:lang w:val="en-US"/>
          </w:rPr>
          <w:t>.</w:t>
        </w:r>
      </w:hyperlink>
      <w:r w:rsidR="004E2224">
        <w:rPr>
          <w:rFonts w:ascii="Verdana" w:hAnsi="Verdana" w:cs="Arial"/>
          <w:sz w:val="20"/>
          <w:szCs w:val="20"/>
          <w:lang w:val="en-US"/>
        </w:rPr>
        <w:t xml:space="preserve"> </w:t>
      </w:r>
      <w:r w:rsidR="00E029F2" w:rsidRPr="00F475F2">
        <w:rPr>
          <w:rFonts w:ascii="Verdana" w:hAnsi="Verdana" w:cs="Arial"/>
          <w:sz w:val="20"/>
          <w:szCs w:val="20"/>
          <w:lang w:val="en-US"/>
        </w:rPr>
        <w:t>54:</w:t>
      </w:r>
      <w:r w:rsidR="004E2224">
        <w:rPr>
          <w:rFonts w:ascii="Verdana" w:hAnsi="Verdana" w:cs="Arial"/>
          <w:sz w:val="20"/>
          <w:szCs w:val="20"/>
          <w:lang w:val="en-US"/>
        </w:rPr>
        <w:t xml:space="preserve"> </w:t>
      </w:r>
      <w:r w:rsidR="00E029F2" w:rsidRPr="00F475F2">
        <w:rPr>
          <w:rFonts w:ascii="Verdana" w:hAnsi="Verdana" w:cs="Arial"/>
          <w:sz w:val="20"/>
          <w:szCs w:val="20"/>
          <w:lang w:val="en-US"/>
        </w:rPr>
        <w:t>622-</w:t>
      </w:r>
      <w:r w:rsidR="004E2224">
        <w:rPr>
          <w:rFonts w:ascii="Verdana" w:hAnsi="Verdana" w:cs="Arial"/>
          <w:sz w:val="20"/>
          <w:szCs w:val="20"/>
          <w:lang w:val="en-US"/>
        </w:rPr>
        <w:t>62</w:t>
      </w:r>
      <w:r w:rsidR="00E029F2" w:rsidRPr="00F475F2">
        <w:rPr>
          <w:rFonts w:ascii="Verdana" w:hAnsi="Verdana" w:cs="Arial"/>
          <w:sz w:val="20"/>
          <w:szCs w:val="20"/>
          <w:lang w:val="en-US"/>
        </w:rPr>
        <w:t>7.</w:t>
      </w:r>
    </w:p>
    <w:p w:rsidR="005150A3" w:rsidRPr="00F475F2" w:rsidRDefault="00AA2C7C" w:rsidP="00100CD0">
      <w:pPr>
        <w:shd w:val="clear" w:color="auto" w:fill="FFFFFF"/>
        <w:spacing w:after="0" w:line="240" w:lineRule="auto"/>
        <w:outlineLvl w:val="0"/>
        <w:rPr>
          <w:rFonts w:ascii="Verdana" w:eastAsia="Times New Roman" w:hAnsi="Verdana" w:cs="Arial"/>
          <w:bCs/>
          <w:kern w:val="36"/>
          <w:sz w:val="20"/>
          <w:szCs w:val="20"/>
          <w:lang w:val="en-US" w:eastAsia="fi-FI"/>
        </w:rPr>
      </w:pPr>
      <w:hyperlink r:id="rId26" w:history="1">
        <w:r w:rsidR="005150A3" w:rsidRPr="00F475F2">
          <w:rPr>
            <w:rStyle w:val="highlight2"/>
            <w:rFonts w:ascii="Verdana" w:hAnsi="Verdana" w:cs="Arial"/>
            <w:sz w:val="20"/>
            <w:szCs w:val="20"/>
            <w:lang w:val="en-US"/>
          </w:rPr>
          <w:t>Richardson</w:t>
        </w:r>
        <w:r w:rsidR="005150A3" w:rsidRPr="00F475F2">
          <w:rPr>
            <w:rFonts w:ascii="Verdana" w:hAnsi="Verdana" w:cs="Arial"/>
            <w:sz w:val="20"/>
            <w:szCs w:val="20"/>
            <w:lang w:val="en-US"/>
          </w:rPr>
          <w:t xml:space="preserve"> JR</w:t>
        </w:r>
      </w:hyperlink>
      <w:r w:rsidR="00313F05">
        <w:rPr>
          <w:rFonts w:ascii="Verdana" w:hAnsi="Verdana" w:cs="Arial"/>
          <w:sz w:val="20"/>
          <w:szCs w:val="20"/>
          <w:lang w:val="en-US"/>
        </w:rPr>
        <w:t xml:space="preserve"> et al</w:t>
      </w:r>
      <w:r w:rsidR="005150A3" w:rsidRPr="00F475F2">
        <w:rPr>
          <w:rFonts w:ascii="Verdana" w:hAnsi="Verdana" w:cs="Arial"/>
          <w:sz w:val="20"/>
          <w:szCs w:val="20"/>
          <w:lang w:val="en-US"/>
        </w:rPr>
        <w:t>.</w:t>
      </w:r>
      <w:r w:rsidR="004E2224">
        <w:rPr>
          <w:rFonts w:ascii="Verdana" w:hAnsi="Verdana" w:cs="Arial"/>
          <w:sz w:val="20"/>
          <w:szCs w:val="20"/>
          <w:lang w:val="en-US"/>
        </w:rPr>
        <w:t xml:space="preserve"> 2014.</w:t>
      </w:r>
      <w:r w:rsidR="00100CD0">
        <w:rPr>
          <w:rFonts w:ascii="Verdana" w:hAnsi="Verdana" w:cs="Arial"/>
          <w:sz w:val="20"/>
          <w:szCs w:val="20"/>
          <w:lang w:val="en-US"/>
        </w:rPr>
        <w:t xml:space="preserve"> </w:t>
      </w:r>
      <w:hyperlink r:id="rId27" w:tooltip="JAMA neurology." w:history="1">
        <w:r w:rsidR="009D2366" w:rsidRPr="00F475F2">
          <w:rPr>
            <w:rFonts w:ascii="Verdana" w:eastAsia="Times New Roman" w:hAnsi="Verdana" w:cs="Arial"/>
            <w:sz w:val="20"/>
            <w:szCs w:val="20"/>
            <w:lang w:val="en-US" w:eastAsia="fi-FI"/>
          </w:rPr>
          <w:t>JAMA Neurol.</w:t>
        </w:r>
      </w:hyperlink>
      <w:r w:rsidR="004E2224">
        <w:rPr>
          <w:rFonts w:ascii="Verdana" w:eastAsia="Times New Roman" w:hAnsi="Verdana" w:cs="Arial"/>
          <w:sz w:val="20"/>
          <w:szCs w:val="20"/>
          <w:lang w:val="en-US" w:eastAsia="fi-FI"/>
        </w:rPr>
        <w:t xml:space="preserve"> 71</w:t>
      </w:r>
      <w:r w:rsidR="009D2366" w:rsidRPr="00F475F2">
        <w:rPr>
          <w:rFonts w:ascii="Verdana" w:eastAsia="Times New Roman" w:hAnsi="Verdana" w:cs="Arial"/>
          <w:sz w:val="20"/>
          <w:szCs w:val="20"/>
          <w:lang w:val="en-US" w:eastAsia="fi-FI"/>
        </w:rPr>
        <w:t>:</w:t>
      </w:r>
      <w:r w:rsidR="004E2224">
        <w:rPr>
          <w:rFonts w:ascii="Verdana" w:eastAsia="Times New Roman" w:hAnsi="Verdana" w:cs="Arial"/>
          <w:sz w:val="20"/>
          <w:szCs w:val="20"/>
          <w:lang w:val="en-US" w:eastAsia="fi-FI"/>
        </w:rPr>
        <w:t xml:space="preserve"> </w:t>
      </w:r>
      <w:r w:rsidR="009D2366" w:rsidRPr="00F475F2">
        <w:rPr>
          <w:rFonts w:ascii="Verdana" w:eastAsia="Times New Roman" w:hAnsi="Verdana" w:cs="Arial"/>
          <w:sz w:val="20"/>
          <w:szCs w:val="20"/>
          <w:lang w:val="en-US" w:eastAsia="fi-FI"/>
        </w:rPr>
        <w:t>284-</w:t>
      </w:r>
      <w:r w:rsidR="004E2224">
        <w:rPr>
          <w:rFonts w:ascii="Verdana" w:eastAsia="Times New Roman" w:hAnsi="Verdana" w:cs="Arial"/>
          <w:sz w:val="20"/>
          <w:szCs w:val="20"/>
          <w:lang w:val="en-US" w:eastAsia="fi-FI"/>
        </w:rPr>
        <w:t>2</w:t>
      </w:r>
      <w:r w:rsidR="009D2366" w:rsidRPr="00F475F2">
        <w:rPr>
          <w:rFonts w:ascii="Verdana" w:eastAsia="Times New Roman" w:hAnsi="Verdana" w:cs="Arial"/>
          <w:sz w:val="20"/>
          <w:szCs w:val="20"/>
          <w:lang w:val="en-US" w:eastAsia="fi-FI"/>
        </w:rPr>
        <w:t xml:space="preserve">90. </w:t>
      </w:r>
    </w:p>
    <w:p w:rsidR="00292138" w:rsidRPr="00F475F2" w:rsidRDefault="005C0467" w:rsidP="00313F05">
      <w:pPr>
        <w:spacing w:after="0" w:line="240" w:lineRule="auto"/>
        <w:rPr>
          <w:rFonts w:ascii="Verdana" w:hAnsi="Verdana" w:cstheme="minorHAnsi"/>
          <w:sz w:val="20"/>
          <w:szCs w:val="20"/>
          <w:lang w:val="en-US"/>
        </w:rPr>
      </w:pPr>
      <w:proofErr w:type="spellStart"/>
      <w:r w:rsidRPr="00F475F2">
        <w:rPr>
          <w:rFonts w:ascii="Verdana" w:hAnsi="Verdana" w:cstheme="minorHAnsi"/>
          <w:sz w:val="20"/>
          <w:szCs w:val="20"/>
          <w:lang w:val="en-US"/>
        </w:rPr>
        <w:t>Rizzati</w:t>
      </w:r>
      <w:proofErr w:type="spellEnd"/>
      <w:r w:rsidRPr="00F475F2">
        <w:rPr>
          <w:rFonts w:ascii="Verdana" w:hAnsi="Verdana" w:cstheme="minorHAnsi"/>
          <w:sz w:val="20"/>
          <w:szCs w:val="20"/>
          <w:lang w:val="en-US"/>
        </w:rPr>
        <w:t xml:space="preserve"> V,</w:t>
      </w:r>
      <w:r w:rsidR="004E2224">
        <w:rPr>
          <w:rFonts w:ascii="Verdana" w:hAnsi="Verdana" w:cstheme="minorHAnsi"/>
          <w:sz w:val="20"/>
          <w:szCs w:val="20"/>
          <w:lang w:val="en-US"/>
        </w:rPr>
        <w:t xml:space="preserve"> </w:t>
      </w:r>
      <w:r w:rsidR="00313F05">
        <w:rPr>
          <w:rFonts w:ascii="Verdana" w:hAnsi="Verdana" w:cstheme="minorHAnsi"/>
          <w:sz w:val="20"/>
          <w:szCs w:val="20"/>
          <w:lang w:val="en-US"/>
        </w:rPr>
        <w:t>et al</w:t>
      </w:r>
      <w:r w:rsidRPr="00F475F2">
        <w:rPr>
          <w:rFonts w:ascii="Verdana" w:hAnsi="Verdana" w:cstheme="minorHAnsi"/>
          <w:sz w:val="20"/>
          <w:szCs w:val="20"/>
          <w:lang w:val="en-US"/>
        </w:rPr>
        <w:t>.</w:t>
      </w:r>
      <w:r w:rsidR="004E2224">
        <w:rPr>
          <w:rFonts w:ascii="Verdana" w:hAnsi="Verdana" w:cstheme="minorHAnsi"/>
          <w:sz w:val="20"/>
          <w:szCs w:val="20"/>
          <w:lang w:val="en-US"/>
        </w:rPr>
        <w:t xml:space="preserve"> 2016.</w:t>
      </w:r>
      <w:r w:rsidR="00100CD0">
        <w:rPr>
          <w:rFonts w:ascii="Verdana" w:hAnsi="Verdana" w:cstheme="minorHAnsi"/>
          <w:sz w:val="20"/>
          <w:szCs w:val="20"/>
          <w:lang w:val="en-US"/>
        </w:rPr>
        <w:t xml:space="preserve"> </w:t>
      </w:r>
      <w:r w:rsidR="00B606DA" w:rsidRPr="00F475F2">
        <w:rPr>
          <w:rStyle w:val="jrnl"/>
          <w:rFonts w:ascii="Verdana" w:hAnsi="Verdana" w:cstheme="minorHAnsi"/>
          <w:sz w:val="20"/>
          <w:szCs w:val="20"/>
          <w:lang w:val="en-US"/>
        </w:rPr>
        <w:t>Chem</w:t>
      </w:r>
      <w:r w:rsidR="004E2224">
        <w:rPr>
          <w:rStyle w:val="jrnl"/>
          <w:rFonts w:ascii="Verdana" w:hAnsi="Verdana" w:cstheme="minorHAnsi"/>
          <w:sz w:val="20"/>
          <w:szCs w:val="20"/>
          <w:lang w:val="en-US"/>
        </w:rPr>
        <w:t>.</w:t>
      </w:r>
      <w:r w:rsidR="00B606DA" w:rsidRPr="00F475F2">
        <w:rPr>
          <w:rStyle w:val="jrnl"/>
          <w:rFonts w:ascii="Verdana" w:hAnsi="Verdana" w:cstheme="minorHAnsi"/>
          <w:sz w:val="20"/>
          <w:szCs w:val="20"/>
          <w:lang w:val="en-US"/>
        </w:rPr>
        <w:t xml:space="preserve"> Biol</w:t>
      </w:r>
      <w:r w:rsidR="004E2224">
        <w:rPr>
          <w:rStyle w:val="jrnl"/>
          <w:rFonts w:ascii="Verdana" w:hAnsi="Verdana" w:cstheme="minorHAnsi"/>
          <w:sz w:val="20"/>
          <w:szCs w:val="20"/>
          <w:lang w:val="en-US"/>
        </w:rPr>
        <w:t>.</w:t>
      </w:r>
      <w:r w:rsidR="00B606DA" w:rsidRPr="00F475F2">
        <w:rPr>
          <w:rStyle w:val="jrnl"/>
          <w:rFonts w:ascii="Verdana" w:hAnsi="Verdana" w:cstheme="minorHAnsi"/>
          <w:sz w:val="20"/>
          <w:szCs w:val="20"/>
          <w:lang w:val="en-US"/>
        </w:rPr>
        <w:t xml:space="preserve"> Interact</w:t>
      </w:r>
      <w:r w:rsidR="004E2224">
        <w:rPr>
          <w:rFonts w:ascii="Verdana" w:hAnsi="Verdana" w:cstheme="minorHAnsi"/>
          <w:sz w:val="20"/>
          <w:szCs w:val="20"/>
          <w:lang w:val="en-US"/>
        </w:rPr>
        <w:t xml:space="preserve">. </w:t>
      </w:r>
      <w:r w:rsidR="00B606DA" w:rsidRPr="00F475F2">
        <w:rPr>
          <w:rFonts w:ascii="Verdana" w:hAnsi="Verdana" w:cstheme="minorHAnsi"/>
          <w:sz w:val="20"/>
          <w:szCs w:val="20"/>
          <w:lang w:val="en-US"/>
        </w:rPr>
        <w:t>254:</w:t>
      </w:r>
      <w:r w:rsidR="004E2224">
        <w:rPr>
          <w:rFonts w:ascii="Verdana" w:hAnsi="Verdana" w:cstheme="minorHAnsi"/>
          <w:sz w:val="20"/>
          <w:szCs w:val="20"/>
          <w:lang w:val="en-US"/>
        </w:rPr>
        <w:t xml:space="preserve"> </w:t>
      </w:r>
      <w:r w:rsidR="00B606DA" w:rsidRPr="00F475F2">
        <w:rPr>
          <w:rFonts w:ascii="Verdana" w:hAnsi="Verdana" w:cstheme="minorHAnsi"/>
          <w:sz w:val="20"/>
          <w:szCs w:val="20"/>
          <w:lang w:val="en-US"/>
        </w:rPr>
        <w:t>231-46.</w:t>
      </w:r>
    </w:p>
    <w:p w:rsidR="00180371" w:rsidRPr="00F475F2" w:rsidRDefault="00AA2C7C" w:rsidP="00313F05">
      <w:pPr>
        <w:shd w:val="clear" w:color="auto" w:fill="FFFFFF"/>
        <w:spacing w:after="0" w:line="240" w:lineRule="auto"/>
        <w:rPr>
          <w:rFonts w:ascii="Verdana" w:eastAsia="Times New Roman" w:hAnsi="Verdana" w:cs="Arial"/>
          <w:sz w:val="20"/>
          <w:szCs w:val="20"/>
          <w:lang w:val="en-US" w:eastAsia="fi-FI"/>
        </w:rPr>
      </w:pPr>
      <w:hyperlink r:id="rId28" w:history="1">
        <w:r w:rsidR="00180371" w:rsidRPr="00F475F2">
          <w:rPr>
            <w:rFonts w:ascii="Verdana" w:eastAsia="Times New Roman" w:hAnsi="Verdana" w:cs="Arial"/>
            <w:sz w:val="20"/>
            <w:szCs w:val="20"/>
            <w:lang w:val="en-US" w:eastAsia="fi-FI"/>
          </w:rPr>
          <w:t>Russ K</w:t>
        </w:r>
      </w:hyperlink>
      <w:r w:rsidR="00180371" w:rsidRPr="00F475F2">
        <w:rPr>
          <w:rFonts w:ascii="Verdana" w:eastAsia="Times New Roman" w:hAnsi="Verdana" w:cs="Arial"/>
          <w:sz w:val="20"/>
          <w:szCs w:val="20"/>
          <w:lang w:val="en-US" w:eastAsia="fi-FI"/>
        </w:rPr>
        <w:t xml:space="preserve">, </w:t>
      </w:r>
      <w:hyperlink r:id="rId29" w:history="1">
        <w:r w:rsidR="00180371" w:rsidRPr="00F475F2">
          <w:rPr>
            <w:rFonts w:ascii="Verdana" w:eastAsia="Times New Roman" w:hAnsi="Verdana" w:cs="Arial"/>
            <w:sz w:val="20"/>
            <w:szCs w:val="20"/>
            <w:lang w:val="en-US" w:eastAsia="fi-FI"/>
          </w:rPr>
          <w:t>Howard S</w:t>
        </w:r>
      </w:hyperlink>
      <w:r w:rsidR="00180371" w:rsidRPr="00F475F2">
        <w:rPr>
          <w:rFonts w:ascii="Verdana" w:hAnsi="Verdana" w:cs="Arial"/>
          <w:sz w:val="20"/>
          <w:szCs w:val="20"/>
          <w:lang w:val="en-US"/>
        </w:rPr>
        <w:t xml:space="preserve"> </w:t>
      </w:r>
      <w:r w:rsidR="004E2224">
        <w:rPr>
          <w:rFonts w:ascii="Verdana" w:hAnsi="Verdana" w:cs="Arial"/>
          <w:sz w:val="20"/>
          <w:szCs w:val="20"/>
          <w:lang w:val="en-US"/>
        </w:rPr>
        <w:t>2016.</w:t>
      </w:r>
      <w:r w:rsidR="00100CD0">
        <w:rPr>
          <w:rFonts w:ascii="Verdana" w:hAnsi="Verdana" w:cs="Arial"/>
          <w:sz w:val="20"/>
          <w:szCs w:val="20"/>
          <w:lang w:val="en-US"/>
        </w:rPr>
        <w:t xml:space="preserve"> </w:t>
      </w:r>
      <w:hyperlink r:id="rId30" w:tooltip="Current problems in pediatric and adolescent health care." w:history="1">
        <w:proofErr w:type="spellStart"/>
        <w:r w:rsidR="00180371" w:rsidRPr="00F475F2">
          <w:rPr>
            <w:rFonts w:ascii="Verdana" w:hAnsi="Verdana" w:cs="Arial"/>
            <w:sz w:val="20"/>
            <w:szCs w:val="20"/>
            <w:lang w:val="en-US"/>
          </w:rPr>
          <w:t>Curr</w:t>
        </w:r>
        <w:proofErr w:type="spellEnd"/>
        <w:r w:rsidR="004E2224">
          <w:rPr>
            <w:rFonts w:ascii="Verdana" w:hAnsi="Verdana" w:cs="Arial"/>
            <w:sz w:val="20"/>
            <w:szCs w:val="20"/>
            <w:lang w:val="en-US"/>
          </w:rPr>
          <w:t>.</w:t>
        </w:r>
        <w:r w:rsidR="00180371" w:rsidRPr="00F475F2">
          <w:rPr>
            <w:rFonts w:ascii="Verdana" w:hAnsi="Verdana" w:cs="Arial"/>
            <w:sz w:val="20"/>
            <w:szCs w:val="20"/>
            <w:lang w:val="en-US"/>
          </w:rPr>
          <w:t xml:space="preserve"> </w:t>
        </w:r>
        <w:proofErr w:type="spellStart"/>
        <w:r w:rsidR="00180371" w:rsidRPr="00F475F2">
          <w:rPr>
            <w:rFonts w:ascii="Verdana" w:hAnsi="Verdana" w:cs="Arial"/>
            <w:sz w:val="20"/>
            <w:szCs w:val="20"/>
            <w:lang w:val="en-US"/>
          </w:rPr>
          <w:t>Probl</w:t>
        </w:r>
        <w:proofErr w:type="spellEnd"/>
        <w:r w:rsidR="004E2224">
          <w:rPr>
            <w:rFonts w:ascii="Verdana" w:hAnsi="Verdana" w:cs="Arial"/>
            <w:sz w:val="20"/>
            <w:szCs w:val="20"/>
            <w:lang w:val="en-US"/>
          </w:rPr>
          <w:t>.</w:t>
        </w:r>
        <w:r w:rsidR="00180371" w:rsidRPr="00F475F2">
          <w:rPr>
            <w:rFonts w:ascii="Verdana" w:hAnsi="Verdana" w:cs="Arial"/>
            <w:sz w:val="20"/>
            <w:szCs w:val="20"/>
            <w:lang w:val="en-US"/>
          </w:rPr>
          <w:t xml:space="preserve"> </w:t>
        </w:r>
        <w:proofErr w:type="spellStart"/>
        <w:r w:rsidR="00180371" w:rsidRPr="00F475F2">
          <w:rPr>
            <w:rFonts w:ascii="Verdana" w:hAnsi="Verdana" w:cs="Arial"/>
            <w:sz w:val="20"/>
            <w:szCs w:val="20"/>
            <w:lang w:val="en-US"/>
          </w:rPr>
          <w:t>Pediatr</w:t>
        </w:r>
        <w:proofErr w:type="spellEnd"/>
        <w:r w:rsidR="004E2224">
          <w:rPr>
            <w:rFonts w:ascii="Verdana" w:hAnsi="Verdana" w:cs="Arial"/>
            <w:sz w:val="20"/>
            <w:szCs w:val="20"/>
            <w:lang w:val="en-US"/>
          </w:rPr>
          <w:t>.</w:t>
        </w:r>
        <w:r w:rsidR="00180371" w:rsidRPr="00F475F2">
          <w:rPr>
            <w:rFonts w:ascii="Verdana" w:hAnsi="Verdana" w:cs="Arial"/>
            <w:sz w:val="20"/>
            <w:szCs w:val="20"/>
            <w:lang w:val="en-US"/>
          </w:rPr>
          <w:t xml:space="preserve"> </w:t>
        </w:r>
        <w:proofErr w:type="spellStart"/>
        <w:r w:rsidR="00180371" w:rsidRPr="00F475F2">
          <w:rPr>
            <w:rFonts w:ascii="Verdana" w:hAnsi="Verdana" w:cs="Arial"/>
            <w:sz w:val="20"/>
            <w:szCs w:val="20"/>
            <w:lang w:val="en-US"/>
          </w:rPr>
          <w:t>Adolesc</w:t>
        </w:r>
        <w:proofErr w:type="spellEnd"/>
        <w:r w:rsidR="004E2224">
          <w:rPr>
            <w:rFonts w:ascii="Verdana" w:hAnsi="Verdana" w:cs="Arial"/>
            <w:sz w:val="20"/>
            <w:szCs w:val="20"/>
            <w:lang w:val="en-US"/>
          </w:rPr>
          <w:t>.</w:t>
        </w:r>
        <w:r w:rsidR="00180371" w:rsidRPr="00F475F2">
          <w:rPr>
            <w:rFonts w:ascii="Verdana" w:hAnsi="Verdana" w:cs="Arial"/>
            <w:sz w:val="20"/>
            <w:szCs w:val="20"/>
            <w:lang w:val="en-US"/>
          </w:rPr>
          <w:t xml:space="preserve"> Health Care.</w:t>
        </w:r>
      </w:hyperlink>
      <w:r w:rsidR="00180371" w:rsidRPr="00F475F2">
        <w:rPr>
          <w:rFonts w:ascii="Verdana" w:hAnsi="Verdana" w:cs="Arial"/>
          <w:sz w:val="20"/>
          <w:szCs w:val="20"/>
          <w:lang w:val="en-US"/>
        </w:rPr>
        <w:t xml:space="preserve"> 46:</w:t>
      </w:r>
      <w:r w:rsidR="004E2224">
        <w:rPr>
          <w:rFonts w:ascii="Verdana" w:hAnsi="Verdana" w:cs="Arial"/>
          <w:sz w:val="20"/>
          <w:szCs w:val="20"/>
          <w:lang w:val="en-US"/>
        </w:rPr>
        <w:t xml:space="preserve"> </w:t>
      </w:r>
      <w:r w:rsidR="00180371" w:rsidRPr="00F475F2">
        <w:rPr>
          <w:rFonts w:ascii="Verdana" w:hAnsi="Verdana" w:cs="Arial"/>
          <w:sz w:val="20"/>
          <w:szCs w:val="20"/>
          <w:lang w:val="en-US"/>
        </w:rPr>
        <w:t>255-85</w:t>
      </w:r>
    </w:p>
    <w:p w:rsidR="00180371" w:rsidRPr="00F475F2" w:rsidRDefault="00AA2C7C" w:rsidP="00313F05">
      <w:pPr>
        <w:spacing w:after="0" w:line="240" w:lineRule="auto"/>
        <w:rPr>
          <w:rFonts w:ascii="Verdana" w:hAnsi="Verdana" w:cstheme="minorHAnsi"/>
          <w:sz w:val="20"/>
          <w:szCs w:val="20"/>
          <w:lang w:val="en-US"/>
        </w:rPr>
      </w:pPr>
      <w:hyperlink r:id="rId31" w:history="1">
        <w:r w:rsidR="00550CA4" w:rsidRPr="00263C58">
          <w:rPr>
            <w:rStyle w:val="highlight2"/>
            <w:rFonts w:ascii="Verdana" w:hAnsi="Verdana" w:cs="Arial"/>
            <w:sz w:val="20"/>
            <w:szCs w:val="20"/>
            <w:lang w:val="sv-SE"/>
          </w:rPr>
          <w:t>Skinner</w:t>
        </w:r>
        <w:r w:rsidR="00550CA4" w:rsidRPr="00263C58">
          <w:rPr>
            <w:rFonts w:ascii="Verdana" w:hAnsi="Verdana" w:cs="Arial"/>
            <w:sz w:val="20"/>
            <w:szCs w:val="20"/>
            <w:lang w:val="sv-SE"/>
          </w:rPr>
          <w:t xml:space="preserve"> MK</w:t>
        </w:r>
      </w:hyperlink>
      <w:r w:rsidR="00313F05" w:rsidRPr="00263C58">
        <w:rPr>
          <w:rFonts w:ascii="Verdana" w:hAnsi="Verdana" w:cs="Arial"/>
          <w:sz w:val="20"/>
          <w:szCs w:val="20"/>
          <w:lang w:val="sv-SE"/>
        </w:rPr>
        <w:t xml:space="preserve"> et al</w:t>
      </w:r>
      <w:r w:rsidR="00550CA4" w:rsidRPr="00263C58">
        <w:rPr>
          <w:rFonts w:ascii="Verdana" w:hAnsi="Verdana" w:cs="Arial"/>
          <w:sz w:val="20"/>
          <w:szCs w:val="20"/>
          <w:lang w:val="sv-SE"/>
        </w:rPr>
        <w:t xml:space="preserve">. </w:t>
      </w:r>
      <w:r w:rsidR="004E2224" w:rsidRPr="00263C58">
        <w:rPr>
          <w:rFonts w:ascii="Verdana" w:hAnsi="Verdana" w:cs="Arial"/>
          <w:sz w:val="20"/>
          <w:szCs w:val="20"/>
          <w:lang w:val="sv-SE"/>
        </w:rPr>
        <w:t xml:space="preserve">2013. </w:t>
      </w:r>
      <w:hyperlink r:id="rId32" w:tooltip="BMC medicine." w:history="1">
        <w:r w:rsidR="00550CA4" w:rsidRPr="00263C58">
          <w:rPr>
            <w:rFonts w:ascii="Verdana" w:hAnsi="Verdana" w:cs="Arial"/>
            <w:sz w:val="20"/>
            <w:szCs w:val="20"/>
            <w:lang w:val="sv-SE"/>
          </w:rPr>
          <w:t>BMC Med.</w:t>
        </w:r>
      </w:hyperlink>
      <w:r w:rsidR="00550CA4" w:rsidRPr="00263C58">
        <w:rPr>
          <w:rFonts w:ascii="Verdana" w:hAnsi="Verdana" w:cs="Arial"/>
          <w:sz w:val="20"/>
          <w:szCs w:val="20"/>
          <w:lang w:val="sv-SE"/>
        </w:rPr>
        <w:t xml:space="preserve"> </w:t>
      </w:r>
      <w:r w:rsidR="00550CA4" w:rsidRPr="00F475F2">
        <w:rPr>
          <w:rFonts w:ascii="Verdana" w:hAnsi="Verdana" w:cs="Arial"/>
          <w:sz w:val="20"/>
          <w:szCs w:val="20"/>
          <w:lang w:val="en-US"/>
        </w:rPr>
        <w:t>11:228</w:t>
      </w:r>
    </w:p>
    <w:p w:rsidR="00772E87" w:rsidRPr="00F475F2" w:rsidRDefault="00772E87" w:rsidP="00313F05">
      <w:pPr>
        <w:spacing w:after="0" w:line="240" w:lineRule="auto"/>
        <w:rPr>
          <w:rFonts w:ascii="Verdana" w:hAnsi="Verdana"/>
          <w:sz w:val="20"/>
          <w:szCs w:val="20"/>
          <w:lang w:val="en-US"/>
        </w:rPr>
      </w:pPr>
      <w:proofErr w:type="spellStart"/>
      <w:r w:rsidRPr="00F475F2">
        <w:rPr>
          <w:rFonts w:ascii="Verdana" w:hAnsi="Verdana"/>
          <w:bCs/>
          <w:sz w:val="20"/>
          <w:szCs w:val="20"/>
          <w:lang w:val="en-US"/>
        </w:rPr>
        <w:t>Strazzullo</w:t>
      </w:r>
      <w:proofErr w:type="spellEnd"/>
      <w:r w:rsidRPr="00F475F2">
        <w:rPr>
          <w:rFonts w:ascii="Verdana" w:hAnsi="Verdana"/>
          <w:sz w:val="20"/>
          <w:szCs w:val="20"/>
          <w:lang w:val="en-US"/>
        </w:rPr>
        <w:t xml:space="preserve"> M, </w:t>
      </w:r>
      <w:proofErr w:type="spellStart"/>
      <w:r w:rsidRPr="00F475F2">
        <w:rPr>
          <w:rFonts w:ascii="Verdana" w:hAnsi="Verdana"/>
          <w:sz w:val="20"/>
          <w:szCs w:val="20"/>
          <w:lang w:val="en-US"/>
        </w:rPr>
        <w:t>Matarazzo</w:t>
      </w:r>
      <w:proofErr w:type="spellEnd"/>
      <w:r w:rsidRPr="00F475F2">
        <w:rPr>
          <w:rFonts w:ascii="Verdana" w:hAnsi="Verdana"/>
          <w:sz w:val="20"/>
          <w:szCs w:val="20"/>
          <w:lang w:val="en-US"/>
        </w:rPr>
        <w:t xml:space="preserve"> MR. </w:t>
      </w:r>
      <w:r w:rsidR="004E2224">
        <w:rPr>
          <w:rFonts w:ascii="Verdana" w:hAnsi="Verdana"/>
          <w:sz w:val="20"/>
          <w:szCs w:val="20"/>
          <w:lang w:val="en-US"/>
        </w:rPr>
        <w:t>2016.</w:t>
      </w:r>
      <w:r w:rsidR="00100CD0" w:rsidRPr="00100CD0">
        <w:rPr>
          <w:rFonts w:ascii="Verdana" w:hAnsi="Verdana"/>
          <w:sz w:val="20"/>
          <w:szCs w:val="20"/>
          <w:lang w:val="en-US"/>
        </w:rPr>
        <w:t xml:space="preserve"> </w:t>
      </w:r>
      <w:proofErr w:type="spellStart"/>
      <w:r w:rsidRPr="00F475F2">
        <w:rPr>
          <w:rStyle w:val="jrnl"/>
          <w:rFonts w:ascii="Verdana" w:hAnsi="Verdana"/>
          <w:sz w:val="20"/>
          <w:szCs w:val="20"/>
          <w:lang w:val="en-US"/>
        </w:rPr>
        <w:t>Curr</w:t>
      </w:r>
      <w:proofErr w:type="spellEnd"/>
      <w:r w:rsidR="004E2224">
        <w:rPr>
          <w:rStyle w:val="jrnl"/>
          <w:rFonts w:ascii="Verdana" w:hAnsi="Verdana"/>
          <w:sz w:val="20"/>
          <w:szCs w:val="20"/>
          <w:lang w:val="en-US"/>
        </w:rPr>
        <w:t>.</w:t>
      </w:r>
      <w:r w:rsidRPr="00F475F2">
        <w:rPr>
          <w:rStyle w:val="jrnl"/>
          <w:rFonts w:ascii="Verdana" w:hAnsi="Verdana"/>
          <w:sz w:val="20"/>
          <w:szCs w:val="20"/>
          <w:lang w:val="en-US"/>
        </w:rPr>
        <w:t xml:space="preserve"> Drug Targets</w:t>
      </w:r>
      <w:r w:rsidRPr="00F475F2">
        <w:rPr>
          <w:rFonts w:ascii="Verdana" w:hAnsi="Verdana"/>
          <w:sz w:val="20"/>
          <w:szCs w:val="20"/>
          <w:lang w:val="en-US"/>
        </w:rPr>
        <w:t xml:space="preserve">. Oct 25. </w:t>
      </w:r>
      <w:r w:rsidRPr="00F475F2">
        <w:rPr>
          <w:rFonts w:ascii="Verdana" w:hAnsi="Verdana" w:cs="Helvetica"/>
          <w:sz w:val="20"/>
          <w:szCs w:val="20"/>
          <w:lang w:val="en"/>
        </w:rPr>
        <w:t xml:space="preserve">DOI: </w:t>
      </w:r>
      <w:hyperlink r:id="rId33" w:history="1">
        <w:r w:rsidRPr="00F475F2">
          <w:rPr>
            <w:rStyle w:val="Hyperlink"/>
            <w:rFonts w:ascii="Verdana" w:hAnsi="Verdana" w:cs="Helvetica"/>
            <w:color w:val="auto"/>
            <w:sz w:val="20"/>
            <w:szCs w:val="20"/>
            <w:u w:val="none"/>
            <w:lang w:val="en"/>
          </w:rPr>
          <w:t>10.2174/1389450117666161025100125</w:t>
        </w:r>
      </w:hyperlink>
      <w:r w:rsidRPr="00F475F2">
        <w:rPr>
          <w:rFonts w:ascii="Verdana" w:hAnsi="Verdana"/>
          <w:sz w:val="20"/>
          <w:szCs w:val="20"/>
          <w:lang w:val="en-US"/>
        </w:rPr>
        <w:t xml:space="preserve"> [</w:t>
      </w:r>
      <w:proofErr w:type="spellStart"/>
      <w:r w:rsidRPr="00F475F2">
        <w:rPr>
          <w:rFonts w:ascii="Verdana" w:hAnsi="Verdana"/>
          <w:sz w:val="20"/>
          <w:szCs w:val="20"/>
          <w:lang w:val="en-US"/>
        </w:rPr>
        <w:t>Epub</w:t>
      </w:r>
      <w:proofErr w:type="spellEnd"/>
      <w:r w:rsidRPr="00F475F2">
        <w:rPr>
          <w:rFonts w:ascii="Verdana" w:hAnsi="Verdana"/>
          <w:sz w:val="20"/>
          <w:szCs w:val="20"/>
          <w:lang w:val="en-US"/>
        </w:rPr>
        <w:t xml:space="preserve"> ahead of print]</w:t>
      </w:r>
    </w:p>
    <w:p w:rsidR="00D63F9B" w:rsidRPr="00F475F2" w:rsidRDefault="00AA2C7C" w:rsidP="00313F05">
      <w:pPr>
        <w:shd w:val="clear" w:color="auto" w:fill="FFFFFF"/>
        <w:spacing w:after="0" w:line="240" w:lineRule="auto"/>
        <w:rPr>
          <w:rFonts w:ascii="Verdana" w:eastAsia="Times New Roman" w:hAnsi="Verdana" w:cs="Arial"/>
          <w:sz w:val="20"/>
          <w:szCs w:val="20"/>
          <w:lang w:val="en-US" w:eastAsia="fi-FI"/>
        </w:rPr>
      </w:pPr>
      <w:hyperlink r:id="rId34" w:history="1">
        <w:proofErr w:type="spellStart"/>
        <w:r w:rsidR="00D63F9B" w:rsidRPr="005B7D1C">
          <w:rPr>
            <w:rStyle w:val="highlight2"/>
            <w:rFonts w:ascii="Verdana" w:hAnsi="Verdana" w:cs="Arial"/>
            <w:sz w:val="20"/>
            <w:szCs w:val="20"/>
            <w:lang w:val="sv-SE"/>
          </w:rPr>
          <w:t>Vandenberg</w:t>
        </w:r>
        <w:proofErr w:type="spellEnd"/>
        <w:r w:rsidR="00D63F9B" w:rsidRPr="005B7D1C">
          <w:rPr>
            <w:rFonts w:ascii="Verdana" w:hAnsi="Verdana" w:cs="Arial"/>
            <w:sz w:val="20"/>
            <w:szCs w:val="20"/>
            <w:lang w:val="sv-SE"/>
          </w:rPr>
          <w:t xml:space="preserve"> LN</w:t>
        </w:r>
      </w:hyperlink>
      <w:r w:rsidR="00313F05" w:rsidRPr="005B7D1C">
        <w:rPr>
          <w:rFonts w:ascii="Verdana" w:hAnsi="Verdana" w:cs="Arial"/>
          <w:sz w:val="20"/>
          <w:szCs w:val="20"/>
          <w:lang w:val="sv-SE"/>
        </w:rPr>
        <w:t xml:space="preserve"> et al</w:t>
      </w:r>
      <w:r w:rsidR="00D63F9B" w:rsidRPr="005B7D1C">
        <w:rPr>
          <w:rFonts w:ascii="Verdana" w:hAnsi="Verdana" w:cs="Arial"/>
          <w:sz w:val="20"/>
          <w:szCs w:val="20"/>
          <w:lang w:val="sv-SE"/>
        </w:rPr>
        <w:t xml:space="preserve">. </w:t>
      </w:r>
      <w:r w:rsidR="004E2224" w:rsidRPr="005B7D1C">
        <w:rPr>
          <w:rFonts w:ascii="Verdana" w:hAnsi="Verdana" w:cs="Arial"/>
          <w:sz w:val="20"/>
          <w:szCs w:val="20"/>
          <w:lang w:val="sv-SE"/>
        </w:rPr>
        <w:t>2017.</w:t>
      </w:r>
      <w:r w:rsidR="00100CD0" w:rsidRPr="005B7D1C">
        <w:rPr>
          <w:rFonts w:ascii="Verdana" w:hAnsi="Verdana" w:cs="Arial"/>
          <w:sz w:val="20"/>
          <w:szCs w:val="20"/>
          <w:lang w:val="sv-SE"/>
        </w:rPr>
        <w:t xml:space="preserve"> </w:t>
      </w:r>
      <w:r w:rsidR="00D63F9B" w:rsidRPr="00F475F2">
        <w:rPr>
          <w:rFonts w:ascii="Verdana" w:eastAsia="Times New Roman" w:hAnsi="Verdana" w:cs="Arial"/>
          <w:sz w:val="20"/>
          <w:szCs w:val="20"/>
        </w:rPr>
        <w:object w:dxaOrig="225" w:dyaOrig="225">
          <v:shape id="_x0000_i1060" type="#_x0000_t75" style="width:1in;height:17.9pt" o:ole="">
            <v:imagedata r:id="rId35" o:title=""/>
          </v:shape>
          <w:control r:id="rId36" w:name="DefaultOcxName4" w:shapeid="_x0000_i1060"/>
        </w:object>
      </w:r>
      <w:r w:rsidR="00D63F9B" w:rsidRPr="00F475F2">
        <w:rPr>
          <w:rFonts w:ascii="Verdana" w:eastAsia="Times New Roman" w:hAnsi="Verdana" w:cs="Arial"/>
          <w:sz w:val="20"/>
          <w:szCs w:val="20"/>
        </w:rPr>
        <w:object w:dxaOrig="225" w:dyaOrig="225">
          <v:shape id="_x0000_i1063" type="#_x0000_t75" style="width:1in;height:17.9pt" o:ole="">
            <v:imagedata r:id="rId8" o:title=""/>
          </v:shape>
          <w:control r:id="rId37" w:name="DefaultOcxName13" w:shapeid="_x0000_i1063"/>
        </w:object>
      </w:r>
      <w:r w:rsidR="00D63F9B" w:rsidRPr="005B7D1C">
        <w:rPr>
          <w:rFonts w:ascii="Verdana" w:eastAsia="Times New Roman" w:hAnsi="Verdana" w:cs="Arial"/>
          <w:vanish/>
          <w:sz w:val="20"/>
          <w:szCs w:val="20"/>
          <w:lang w:val="sv-SE" w:eastAsia="fi-FI"/>
        </w:rPr>
        <w:t>See comment in PubMed Commons below</w:t>
      </w:r>
      <w:hyperlink r:id="rId38" w:tooltip="Journal of epidemiology and community health." w:history="1">
        <w:r w:rsidR="00D63F9B" w:rsidRPr="005B7D1C">
          <w:rPr>
            <w:rFonts w:ascii="Verdana" w:eastAsia="Times New Roman" w:hAnsi="Verdana" w:cs="Arial"/>
            <w:sz w:val="20"/>
            <w:szCs w:val="20"/>
            <w:lang w:val="sv-SE" w:eastAsia="fi-FI"/>
          </w:rPr>
          <w:t>J</w:t>
        </w:r>
        <w:r w:rsidR="004E2224" w:rsidRPr="005B7D1C">
          <w:rPr>
            <w:rFonts w:ascii="Verdana" w:eastAsia="Times New Roman" w:hAnsi="Verdana" w:cs="Arial"/>
            <w:sz w:val="20"/>
            <w:szCs w:val="20"/>
            <w:lang w:val="sv-SE" w:eastAsia="fi-FI"/>
          </w:rPr>
          <w:t>.</w:t>
        </w:r>
        <w:r w:rsidR="00D63F9B" w:rsidRPr="005B7D1C">
          <w:rPr>
            <w:rFonts w:ascii="Verdana" w:eastAsia="Times New Roman" w:hAnsi="Verdana" w:cs="Arial"/>
            <w:sz w:val="20"/>
            <w:szCs w:val="20"/>
            <w:lang w:val="sv-SE" w:eastAsia="fi-FI"/>
          </w:rPr>
          <w:t xml:space="preserve"> </w:t>
        </w:r>
        <w:proofErr w:type="spellStart"/>
        <w:r w:rsidR="00D63F9B" w:rsidRPr="005B7D1C">
          <w:rPr>
            <w:rFonts w:ascii="Verdana" w:eastAsia="Times New Roman" w:hAnsi="Verdana" w:cs="Arial"/>
            <w:sz w:val="20"/>
            <w:szCs w:val="20"/>
            <w:lang w:val="sv-SE" w:eastAsia="fi-FI"/>
          </w:rPr>
          <w:t>Epidemiol</w:t>
        </w:r>
        <w:proofErr w:type="spellEnd"/>
        <w:r w:rsidR="004E2224" w:rsidRPr="005B7D1C">
          <w:rPr>
            <w:rFonts w:ascii="Verdana" w:eastAsia="Times New Roman" w:hAnsi="Verdana" w:cs="Arial"/>
            <w:sz w:val="20"/>
            <w:szCs w:val="20"/>
            <w:lang w:val="sv-SE" w:eastAsia="fi-FI"/>
          </w:rPr>
          <w:t>.</w:t>
        </w:r>
        <w:r w:rsidR="00D63F9B" w:rsidRPr="005B7D1C">
          <w:rPr>
            <w:rFonts w:ascii="Verdana" w:eastAsia="Times New Roman" w:hAnsi="Verdana" w:cs="Arial"/>
            <w:sz w:val="20"/>
            <w:szCs w:val="20"/>
            <w:lang w:val="sv-SE" w:eastAsia="fi-FI"/>
          </w:rPr>
          <w:t xml:space="preserve"> </w:t>
        </w:r>
        <w:r w:rsidR="00D63F9B" w:rsidRPr="00F475F2">
          <w:rPr>
            <w:rFonts w:ascii="Verdana" w:eastAsia="Times New Roman" w:hAnsi="Verdana" w:cs="Arial"/>
            <w:sz w:val="20"/>
            <w:szCs w:val="20"/>
            <w:lang w:val="en-US" w:eastAsia="fi-FI"/>
          </w:rPr>
          <w:t>Community Health.</w:t>
        </w:r>
      </w:hyperlink>
      <w:r w:rsidR="00D63F9B" w:rsidRPr="00F475F2">
        <w:rPr>
          <w:rFonts w:ascii="Verdana" w:eastAsia="Times New Roman" w:hAnsi="Verdana" w:cs="Arial"/>
          <w:sz w:val="20"/>
          <w:szCs w:val="20"/>
          <w:lang w:val="en-US" w:eastAsia="fi-FI"/>
        </w:rPr>
        <w:t xml:space="preserve"> 2017 Mar 20. </w:t>
      </w:r>
      <w:proofErr w:type="spellStart"/>
      <w:proofErr w:type="gramStart"/>
      <w:r w:rsidR="00D63F9B" w:rsidRPr="00F475F2">
        <w:rPr>
          <w:rFonts w:ascii="Verdana" w:eastAsia="Times New Roman" w:hAnsi="Verdana" w:cs="Arial"/>
          <w:sz w:val="20"/>
          <w:szCs w:val="20"/>
          <w:lang w:val="en-US" w:eastAsia="fi-FI"/>
        </w:rPr>
        <w:t>doi</w:t>
      </w:r>
      <w:proofErr w:type="spellEnd"/>
      <w:proofErr w:type="gramEnd"/>
      <w:r w:rsidR="00D63F9B" w:rsidRPr="00F475F2">
        <w:rPr>
          <w:rFonts w:ascii="Verdana" w:eastAsia="Times New Roman" w:hAnsi="Verdana" w:cs="Arial"/>
          <w:sz w:val="20"/>
          <w:szCs w:val="20"/>
          <w:lang w:val="en-US" w:eastAsia="fi-FI"/>
        </w:rPr>
        <w:t>: 10.1136/jech-2016-208463.</w:t>
      </w:r>
    </w:p>
    <w:p w:rsidR="00D63F9B" w:rsidRPr="00D63F9B" w:rsidRDefault="00D63F9B" w:rsidP="00313F05">
      <w:pPr>
        <w:spacing w:after="0"/>
        <w:rPr>
          <w:rFonts w:cstheme="minorHAnsi"/>
          <w:lang w:val="en-US"/>
        </w:rPr>
      </w:pPr>
    </w:p>
    <w:sectPr w:rsidR="00D63F9B" w:rsidRPr="00D63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77CED"/>
    <w:multiLevelType w:val="hybridMultilevel"/>
    <w:tmpl w:val="F7286A9E"/>
    <w:lvl w:ilvl="0" w:tplc="72F00250">
      <w:start w:val="1"/>
      <w:numFmt w:val="decimal"/>
      <w:lvlText w:val="%1)"/>
      <w:lvlJc w:val="left"/>
      <w:pPr>
        <w:ind w:left="720" w:hanging="360"/>
      </w:pPr>
      <w:rPr>
        <w:rFonts w:cstheme="minorHAns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D0"/>
    <w:rsid w:val="0003478E"/>
    <w:rsid w:val="000E45AD"/>
    <w:rsid w:val="00100CD0"/>
    <w:rsid w:val="0012241C"/>
    <w:rsid w:val="001262C2"/>
    <w:rsid w:val="001352C2"/>
    <w:rsid w:val="00180371"/>
    <w:rsid w:val="001926D9"/>
    <w:rsid w:val="001C459A"/>
    <w:rsid w:val="002116BB"/>
    <w:rsid w:val="00263C58"/>
    <w:rsid w:val="00292138"/>
    <w:rsid w:val="00313F05"/>
    <w:rsid w:val="0032044B"/>
    <w:rsid w:val="00325BE7"/>
    <w:rsid w:val="0032770B"/>
    <w:rsid w:val="0038031C"/>
    <w:rsid w:val="00472DBA"/>
    <w:rsid w:val="0049184A"/>
    <w:rsid w:val="00491A51"/>
    <w:rsid w:val="004E2224"/>
    <w:rsid w:val="005122F6"/>
    <w:rsid w:val="005150A3"/>
    <w:rsid w:val="00550CA4"/>
    <w:rsid w:val="0056113A"/>
    <w:rsid w:val="005B7D1C"/>
    <w:rsid w:val="005C0467"/>
    <w:rsid w:val="006C46A8"/>
    <w:rsid w:val="006D79BA"/>
    <w:rsid w:val="006E66DD"/>
    <w:rsid w:val="007222F0"/>
    <w:rsid w:val="00722B8C"/>
    <w:rsid w:val="00730F3D"/>
    <w:rsid w:val="00763957"/>
    <w:rsid w:val="00772E87"/>
    <w:rsid w:val="007841B6"/>
    <w:rsid w:val="00802299"/>
    <w:rsid w:val="008403BF"/>
    <w:rsid w:val="008C33DD"/>
    <w:rsid w:val="008D4048"/>
    <w:rsid w:val="008E4037"/>
    <w:rsid w:val="00900448"/>
    <w:rsid w:val="009103C3"/>
    <w:rsid w:val="009861C4"/>
    <w:rsid w:val="009D2366"/>
    <w:rsid w:val="00A61B5F"/>
    <w:rsid w:val="00AA2C7C"/>
    <w:rsid w:val="00AB3623"/>
    <w:rsid w:val="00AF4A64"/>
    <w:rsid w:val="00B606DA"/>
    <w:rsid w:val="00B62D16"/>
    <w:rsid w:val="00B95038"/>
    <w:rsid w:val="00BF1AF0"/>
    <w:rsid w:val="00C26FAA"/>
    <w:rsid w:val="00CB5318"/>
    <w:rsid w:val="00D63F9B"/>
    <w:rsid w:val="00D66943"/>
    <w:rsid w:val="00D83068"/>
    <w:rsid w:val="00E029F2"/>
    <w:rsid w:val="00E02AA1"/>
    <w:rsid w:val="00E04491"/>
    <w:rsid w:val="00E6626E"/>
    <w:rsid w:val="00EB6A6E"/>
    <w:rsid w:val="00ED627D"/>
    <w:rsid w:val="00F104A9"/>
    <w:rsid w:val="00F475F2"/>
    <w:rsid w:val="00F51A25"/>
    <w:rsid w:val="00F525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ED488753-0BD9-40F6-AB3A-DBA6F778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0371"/>
    <w:pPr>
      <w:spacing w:before="240" w:after="120" w:line="240" w:lineRule="auto"/>
      <w:outlineLvl w:val="0"/>
    </w:pPr>
    <w:rPr>
      <w:rFonts w:ascii="Times New Roman" w:eastAsia="Times New Roman" w:hAnsi="Times New Roman" w:cs="Times New Roman"/>
      <w:b/>
      <w:bCs/>
      <w:color w:val="000000"/>
      <w:kern w:val="36"/>
      <w:sz w:val="33"/>
      <w:szCs w:val="33"/>
      <w:lang w:eastAsia="fi-FI"/>
    </w:rPr>
  </w:style>
  <w:style w:type="paragraph" w:styleId="Heading4">
    <w:name w:val="heading 4"/>
    <w:basedOn w:val="Normal"/>
    <w:next w:val="Normal"/>
    <w:link w:val="Heading4Char"/>
    <w:uiPriority w:val="9"/>
    <w:semiHidden/>
    <w:unhideWhenUsed/>
    <w:qFormat/>
    <w:rsid w:val="00D63F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318"/>
    <w:pPr>
      <w:ind w:left="720"/>
      <w:contextualSpacing/>
    </w:pPr>
  </w:style>
  <w:style w:type="character" w:customStyle="1" w:styleId="highlight2">
    <w:name w:val="highlight2"/>
    <w:basedOn w:val="DefaultParagraphFont"/>
    <w:rsid w:val="00292138"/>
  </w:style>
  <w:style w:type="character" w:customStyle="1" w:styleId="jrnl">
    <w:name w:val="jrnl"/>
    <w:basedOn w:val="DefaultParagraphFont"/>
    <w:rsid w:val="002116BB"/>
  </w:style>
  <w:style w:type="character" w:styleId="Hyperlink">
    <w:name w:val="Hyperlink"/>
    <w:basedOn w:val="DefaultParagraphFont"/>
    <w:uiPriority w:val="99"/>
    <w:semiHidden/>
    <w:unhideWhenUsed/>
    <w:rsid w:val="00772E87"/>
    <w:rPr>
      <w:color w:val="0000FF"/>
      <w:u w:val="single"/>
    </w:rPr>
  </w:style>
  <w:style w:type="character" w:customStyle="1" w:styleId="Heading1Char">
    <w:name w:val="Heading 1 Char"/>
    <w:basedOn w:val="DefaultParagraphFont"/>
    <w:link w:val="Heading1"/>
    <w:uiPriority w:val="9"/>
    <w:rsid w:val="00180371"/>
    <w:rPr>
      <w:rFonts w:ascii="Times New Roman" w:eastAsia="Times New Roman" w:hAnsi="Times New Roman" w:cs="Times New Roman"/>
      <w:b/>
      <w:bCs/>
      <w:color w:val="000000"/>
      <w:kern w:val="36"/>
      <w:sz w:val="33"/>
      <w:szCs w:val="33"/>
      <w:lang w:eastAsia="fi-FI"/>
    </w:rPr>
  </w:style>
  <w:style w:type="character" w:customStyle="1" w:styleId="Heading4Char">
    <w:name w:val="Heading 4 Char"/>
    <w:basedOn w:val="DefaultParagraphFont"/>
    <w:link w:val="Heading4"/>
    <w:uiPriority w:val="9"/>
    <w:semiHidden/>
    <w:rsid w:val="00D63F9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2528">
      <w:bodyDiv w:val="1"/>
      <w:marLeft w:val="0"/>
      <w:marRight w:val="0"/>
      <w:marTop w:val="0"/>
      <w:marBottom w:val="0"/>
      <w:divBdr>
        <w:top w:val="none" w:sz="0" w:space="0" w:color="auto"/>
        <w:left w:val="none" w:sz="0" w:space="0" w:color="auto"/>
        <w:bottom w:val="none" w:sz="0" w:space="0" w:color="auto"/>
        <w:right w:val="none" w:sz="0" w:space="0" w:color="auto"/>
      </w:divBdr>
      <w:divsChild>
        <w:div w:id="1270507144">
          <w:marLeft w:val="0"/>
          <w:marRight w:val="1"/>
          <w:marTop w:val="0"/>
          <w:marBottom w:val="0"/>
          <w:divBdr>
            <w:top w:val="none" w:sz="0" w:space="0" w:color="auto"/>
            <w:left w:val="none" w:sz="0" w:space="0" w:color="auto"/>
            <w:bottom w:val="none" w:sz="0" w:space="0" w:color="auto"/>
            <w:right w:val="none" w:sz="0" w:space="0" w:color="auto"/>
          </w:divBdr>
          <w:divsChild>
            <w:div w:id="1407875202">
              <w:marLeft w:val="0"/>
              <w:marRight w:val="0"/>
              <w:marTop w:val="0"/>
              <w:marBottom w:val="0"/>
              <w:divBdr>
                <w:top w:val="none" w:sz="0" w:space="0" w:color="auto"/>
                <w:left w:val="none" w:sz="0" w:space="0" w:color="auto"/>
                <w:bottom w:val="none" w:sz="0" w:space="0" w:color="auto"/>
                <w:right w:val="none" w:sz="0" w:space="0" w:color="auto"/>
              </w:divBdr>
              <w:divsChild>
                <w:div w:id="1420523994">
                  <w:marLeft w:val="0"/>
                  <w:marRight w:val="1"/>
                  <w:marTop w:val="0"/>
                  <w:marBottom w:val="0"/>
                  <w:divBdr>
                    <w:top w:val="none" w:sz="0" w:space="0" w:color="auto"/>
                    <w:left w:val="none" w:sz="0" w:space="0" w:color="auto"/>
                    <w:bottom w:val="none" w:sz="0" w:space="0" w:color="auto"/>
                    <w:right w:val="none" w:sz="0" w:space="0" w:color="auto"/>
                  </w:divBdr>
                  <w:divsChild>
                    <w:div w:id="1672292373">
                      <w:marLeft w:val="0"/>
                      <w:marRight w:val="0"/>
                      <w:marTop w:val="0"/>
                      <w:marBottom w:val="0"/>
                      <w:divBdr>
                        <w:top w:val="none" w:sz="0" w:space="0" w:color="auto"/>
                        <w:left w:val="none" w:sz="0" w:space="0" w:color="auto"/>
                        <w:bottom w:val="none" w:sz="0" w:space="0" w:color="auto"/>
                        <w:right w:val="none" w:sz="0" w:space="0" w:color="auto"/>
                      </w:divBdr>
                      <w:divsChild>
                        <w:div w:id="1627393157">
                          <w:marLeft w:val="0"/>
                          <w:marRight w:val="0"/>
                          <w:marTop w:val="0"/>
                          <w:marBottom w:val="0"/>
                          <w:divBdr>
                            <w:top w:val="none" w:sz="0" w:space="0" w:color="auto"/>
                            <w:left w:val="none" w:sz="0" w:space="0" w:color="auto"/>
                            <w:bottom w:val="none" w:sz="0" w:space="0" w:color="auto"/>
                            <w:right w:val="none" w:sz="0" w:space="0" w:color="auto"/>
                          </w:divBdr>
                          <w:divsChild>
                            <w:div w:id="1020424676">
                              <w:marLeft w:val="240"/>
                              <w:marRight w:val="0"/>
                              <w:marTop w:val="0"/>
                              <w:marBottom w:val="0"/>
                              <w:divBdr>
                                <w:top w:val="none" w:sz="0" w:space="0" w:color="auto"/>
                                <w:left w:val="none" w:sz="0" w:space="0" w:color="auto"/>
                                <w:bottom w:val="none" w:sz="0" w:space="0" w:color="auto"/>
                                <w:right w:val="none" w:sz="0" w:space="0" w:color="auto"/>
                              </w:divBdr>
                            </w:div>
                            <w:div w:id="1871842207">
                              <w:marLeft w:val="0"/>
                              <w:marRight w:val="0"/>
                              <w:marTop w:val="45"/>
                              <w:marBottom w:val="0"/>
                              <w:divBdr>
                                <w:top w:val="single" w:sz="6" w:space="2" w:color="CCCCCC"/>
                                <w:left w:val="single" w:sz="6" w:space="2" w:color="CCCCCC"/>
                                <w:bottom w:val="single" w:sz="6" w:space="2" w:color="CCCCCC"/>
                                <w:right w:val="single" w:sz="6" w:space="2" w:color="CCCCCC"/>
                              </w:divBdr>
                              <w:divsChild>
                                <w:div w:id="1532960413">
                                  <w:marLeft w:val="0"/>
                                  <w:marRight w:val="0"/>
                                  <w:marTop w:val="0"/>
                                  <w:marBottom w:val="0"/>
                                  <w:divBdr>
                                    <w:top w:val="none" w:sz="0" w:space="0" w:color="auto"/>
                                    <w:left w:val="none" w:sz="0" w:space="0" w:color="auto"/>
                                    <w:bottom w:val="none" w:sz="0" w:space="0" w:color="auto"/>
                                    <w:right w:val="none" w:sz="0" w:space="0" w:color="auto"/>
                                  </w:divBdr>
                                </w:div>
                                <w:div w:id="1757052707">
                                  <w:marLeft w:val="0"/>
                                  <w:marRight w:val="0"/>
                                  <w:marTop w:val="0"/>
                                  <w:marBottom w:val="0"/>
                                  <w:divBdr>
                                    <w:top w:val="none" w:sz="0" w:space="0" w:color="auto"/>
                                    <w:left w:val="none" w:sz="0" w:space="0" w:color="auto"/>
                                    <w:bottom w:val="none" w:sz="0" w:space="0" w:color="auto"/>
                                    <w:right w:val="none" w:sz="0" w:space="0" w:color="auto"/>
                                  </w:divBdr>
                                  <w:divsChild>
                                    <w:div w:id="1921400395">
                                      <w:marLeft w:val="0"/>
                                      <w:marRight w:val="0"/>
                                      <w:marTop w:val="0"/>
                                      <w:marBottom w:val="0"/>
                                      <w:divBdr>
                                        <w:top w:val="none" w:sz="0" w:space="0" w:color="auto"/>
                                        <w:left w:val="none" w:sz="0" w:space="0" w:color="auto"/>
                                        <w:bottom w:val="none" w:sz="0" w:space="0" w:color="auto"/>
                                        <w:right w:val="none" w:sz="0" w:space="0" w:color="auto"/>
                                      </w:divBdr>
                                    </w:div>
                                  </w:divsChild>
                                </w:div>
                                <w:div w:id="417219085">
                                  <w:marLeft w:val="0"/>
                                  <w:marRight w:val="0"/>
                                  <w:marTop w:val="0"/>
                                  <w:marBottom w:val="0"/>
                                  <w:divBdr>
                                    <w:top w:val="none" w:sz="0" w:space="0" w:color="auto"/>
                                    <w:left w:val="none" w:sz="0" w:space="0" w:color="auto"/>
                                    <w:bottom w:val="none" w:sz="0" w:space="0" w:color="auto"/>
                                    <w:right w:val="none" w:sz="0" w:space="0" w:color="auto"/>
                                  </w:divBdr>
                                </w:div>
                                <w:div w:id="64449541">
                                  <w:marLeft w:val="0"/>
                                  <w:marRight w:val="0"/>
                                  <w:marTop w:val="0"/>
                                  <w:marBottom w:val="0"/>
                                  <w:divBdr>
                                    <w:top w:val="none" w:sz="0" w:space="0" w:color="auto"/>
                                    <w:left w:val="none" w:sz="0" w:space="0" w:color="auto"/>
                                    <w:bottom w:val="none" w:sz="0" w:space="0" w:color="auto"/>
                                    <w:right w:val="none" w:sz="0" w:space="0" w:color="auto"/>
                                  </w:divBdr>
                                </w:div>
                                <w:div w:id="854198265">
                                  <w:marLeft w:val="0"/>
                                  <w:marRight w:val="0"/>
                                  <w:marTop w:val="0"/>
                                  <w:marBottom w:val="0"/>
                                  <w:divBdr>
                                    <w:top w:val="none" w:sz="0" w:space="0" w:color="auto"/>
                                    <w:left w:val="none" w:sz="0" w:space="0" w:color="auto"/>
                                    <w:bottom w:val="none" w:sz="0" w:space="0" w:color="auto"/>
                                    <w:right w:val="none" w:sz="0" w:space="0" w:color="auto"/>
                                  </w:divBdr>
                                </w:div>
                                <w:div w:id="1728069943">
                                  <w:marLeft w:val="0"/>
                                  <w:marRight w:val="0"/>
                                  <w:marTop w:val="0"/>
                                  <w:marBottom w:val="0"/>
                                  <w:divBdr>
                                    <w:top w:val="none" w:sz="0" w:space="0" w:color="auto"/>
                                    <w:left w:val="none" w:sz="0" w:space="0" w:color="auto"/>
                                    <w:bottom w:val="none" w:sz="0" w:space="0" w:color="auto"/>
                                    <w:right w:val="none" w:sz="0" w:space="0" w:color="auto"/>
                                  </w:divBdr>
                                </w:div>
                                <w:div w:id="1836922203">
                                  <w:marLeft w:val="0"/>
                                  <w:marRight w:val="0"/>
                                  <w:marTop w:val="0"/>
                                  <w:marBottom w:val="0"/>
                                  <w:divBdr>
                                    <w:top w:val="none" w:sz="0" w:space="0" w:color="auto"/>
                                    <w:left w:val="none" w:sz="0" w:space="0" w:color="auto"/>
                                    <w:bottom w:val="none" w:sz="0" w:space="0" w:color="auto"/>
                                    <w:right w:val="none" w:sz="0" w:space="0" w:color="auto"/>
                                  </w:divBdr>
                                </w:div>
                              </w:divsChild>
                            </w:div>
                            <w:div w:id="1777213388">
                              <w:marLeft w:val="0"/>
                              <w:marRight w:val="0"/>
                              <w:marTop w:val="0"/>
                              <w:marBottom w:val="0"/>
                              <w:divBdr>
                                <w:top w:val="none" w:sz="0" w:space="0" w:color="auto"/>
                                <w:left w:val="none" w:sz="0" w:space="0" w:color="auto"/>
                                <w:bottom w:val="none" w:sz="0" w:space="0" w:color="auto"/>
                                <w:right w:val="none" w:sz="0" w:space="0" w:color="auto"/>
                              </w:divBdr>
                            </w:div>
                          </w:divsChild>
                        </w:div>
                        <w:div w:id="417096513">
                          <w:marLeft w:val="0"/>
                          <w:marRight w:val="0"/>
                          <w:marTop w:val="0"/>
                          <w:marBottom w:val="0"/>
                          <w:divBdr>
                            <w:top w:val="none" w:sz="0" w:space="0" w:color="auto"/>
                            <w:left w:val="none" w:sz="0" w:space="0" w:color="auto"/>
                            <w:bottom w:val="none" w:sz="0" w:space="0" w:color="auto"/>
                            <w:right w:val="none" w:sz="0" w:space="0" w:color="auto"/>
                          </w:divBdr>
                          <w:divsChild>
                            <w:div w:id="1275943920">
                              <w:marLeft w:val="0"/>
                              <w:marRight w:val="0"/>
                              <w:marTop w:val="0"/>
                              <w:marBottom w:val="0"/>
                              <w:divBdr>
                                <w:top w:val="none" w:sz="0" w:space="0" w:color="auto"/>
                                <w:left w:val="none" w:sz="0" w:space="0" w:color="auto"/>
                                <w:bottom w:val="none" w:sz="0" w:space="0" w:color="auto"/>
                                <w:right w:val="none" w:sz="0" w:space="0" w:color="auto"/>
                              </w:divBdr>
                            </w:div>
                          </w:divsChild>
                        </w:div>
                        <w:div w:id="1908219238">
                          <w:marLeft w:val="0"/>
                          <w:marRight w:val="0"/>
                          <w:marTop w:val="0"/>
                          <w:marBottom w:val="0"/>
                          <w:divBdr>
                            <w:top w:val="none" w:sz="0" w:space="0" w:color="auto"/>
                            <w:left w:val="none" w:sz="0" w:space="0" w:color="auto"/>
                            <w:bottom w:val="none" w:sz="0" w:space="0" w:color="auto"/>
                            <w:right w:val="none" w:sz="0" w:space="0" w:color="auto"/>
                          </w:divBdr>
                          <w:divsChild>
                            <w:div w:id="1275409164">
                              <w:marLeft w:val="0"/>
                              <w:marRight w:val="0"/>
                              <w:marTop w:val="120"/>
                              <w:marBottom w:val="360"/>
                              <w:divBdr>
                                <w:top w:val="none" w:sz="0" w:space="0" w:color="auto"/>
                                <w:left w:val="none" w:sz="0" w:space="0" w:color="auto"/>
                                <w:bottom w:val="none" w:sz="0" w:space="0" w:color="auto"/>
                                <w:right w:val="none" w:sz="0" w:space="0" w:color="auto"/>
                              </w:divBdr>
                              <w:divsChild>
                                <w:div w:id="11951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326495">
      <w:bodyDiv w:val="1"/>
      <w:marLeft w:val="0"/>
      <w:marRight w:val="0"/>
      <w:marTop w:val="0"/>
      <w:marBottom w:val="0"/>
      <w:divBdr>
        <w:top w:val="none" w:sz="0" w:space="0" w:color="auto"/>
        <w:left w:val="none" w:sz="0" w:space="0" w:color="auto"/>
        <w:bottom w:val="none" w:sz="0" w:space="0" w:color="auto"/>
        <w:right w:val="none" w:sz="0" w:space="0" w:color="auto"/>
      </w:divBdr>
      <w:divsChild>
        <w:div w:id="68501102">
          <w:marLeft w:val="0"/>
          <w:marRight w:val="1"/>
          <w:marTop w:val="0"/>
          <w:marBottom w:val="0"/>
          <w:divBdr>
            <w:top w:val="none" w:sz="0" w:space="0" w:color="auto"/>
            <w:left w:val="none" w:sz="0" w:space="0" w:color="auto"/>
            <w:bottom w:val="none" w:sz="0" w:space="0" w:color="auto"/>
            <w:right w:val="none" w:sz="0" w:space="0" w:color="auto"/>
          </w:divBdr>
          <w:divsChild>
            <w:div w:id="1368529011">
              <w:marLeft w:val="0"/>
              <w:marRight w:val="0"/>
              <w:marTop w:val="0"/>
              <w:marBottom w:val="0"/>
              <w:divBdr>
                <w:top w:val="none" w:sz="0" w:space="0" w:color="auto"/>
                <w:left w:val="none" w:sz="0" w:space="0" w:color="auto"/>
                <w:bottom w:val="none" w:sz="0" w:space="0" w:color="auto"/>
                <w:right w:val="none" w:sz="0" w:space="0" w:color="auto"/>
              </w:divBdr>
              <w:divsChild>
                <w:div w:id="747462748">
                  <w:marLeft w:val="0"/>
                  <w:marRight w:val="1"/>
                  <w:marTop w:val="0"/>
                  <w:marBottom w:val="0"/>
                  <w:divBdr>
                    <w:top w:val="none" w:sz="0" w:space="0" w:color="auto"/>
                    <w:left w:val="none" w:sz="0" w:space="0" w:color="auto"/>
                    <w:bottom w:val="none" w:sz="0" w:space="0" w:color="auto"/>
                    <w:right w:val="none" w:sz="0" w:space="0" w:color="auto"/>
                  </w:divBdr>
                  <w:divsChild>
                    <w:div w:id="1453590540">
                      <w:marLeft w:val="0"/>
                      <w:marRight w:val="0"/>
                      <w:marTop w:val="0"/>
                      <w:marBottom w:val="0"/>
                      <w:divBdr>
                        <w:top w:val="none" w:sz="0" w:space="0" w:color="auto"/>
                        <w:left w:val="none" w:sz="0" w:space="0" w:color="auto"/>
                        <w:bottom w:val="none" w:sz="0" w:space="0" w:color="auto"/>
                        <w:right w:val="none" w:sz="0" w:space="0" w:color="auto"/>
                      </w:divBdr>
                      <w:divsChild>
                        <w:div w:id="1926181005">
                          <w:marLeft w:val="0"/>
                          <w:marRight w:val="0"/>
                          <w:marTop w:val="0"/>
                          <w:marBottom w:val="0"/>
                          <w:divBdr>
                            <w:top w:val="none" w:sz="0" w:space="0" w:color="auto"/>
                            <w:left w:val="none" w:sz="0" w:space="0" w:color="auto"/>
                            <w:bottom w:val="none" w:sz="0" w:space="0" w:color="auto"/>
                            <w:right w:val="none" w:sz="0" w:space="0" w:color="auto"/>
                          </w:divBdr>
                          <w:divsChild>
                            <w:div w:id="989288143">
                              <w:marLeft w:val="0"/>
                              <w:marRight w:val="0"/>
                              <w:marTop w:val="0"/>
                              <w:marBottom w:val="0"/>
                              <w:divBdr>
                                <w:top w:val="none" w:sz="0" w:space="0" w:color="auto"/>
                                <w:left w:val="none" w:sz="0" w:space="0" w:color="auto"/>
                                <w:bottom w:val="none" w:sz="0" w:space="0" w:color="auto"/>
                                <w:right w:val="none" w:sz="0" w:space="0" w:color="auto"/>
                              </w:divBdr>
                            </w:div>
                          </w:divsChild>
                        </w:div>
                        <w:div w:id="2038501976">
                          <w:marLeft w:val="0"/>
                          <w:marRight w:val="0"/>
                          <w:marTop w:val="0"/>
                          <w:marBottom w:val="0"/>
                          <w:divBdr>
                            <w:top w:val="none" w:sz="0" w:space="0" w:color="auto"/>
                            <w:left w:val="none" w:sz="0" w:space="0" w:color="auto"/>
                            <w:bottom w:val="none" w:sz="0" w:space="0" w:color="auto"/>
                            <w:right w:val="none" w:sz="0" w:space="0" w:color="auto"/>
                          </w:divBdr>
                          <w:divsChild>
                            <w:div w:id="288585379">
                              <w:marLeft w:val="0"/>
                              <w:marRight w:val="0"/>
                              <w:marTop w:val="120"/>
                              <w:marBottom w:val="360"/>
                              <w:divBdr>
                                <w:top w:val="none" w:sz="0" w:space="0" w:color="auto"/>
                                <w:left w:val="none" w:sz="0" w:space="0" w:color="auto"/>
                                <w:bottom w:val="none" w:sz="0" w:space="0" w:color="auto"/>
                                <w:right w:val="none" w:sz="0" w:space="0" w:color="auto"/>
                              </w:divBdr>
                              <w:divsChild>
                                <w:div w:id="7275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962539">
      <w:bodyDiv w:val="1"/>
      <w:marLeft w:val="0"/>
      <w:marRight w:val="0"/>
      <w:marTop w:val="0"/>
      <w:marBottom w:val="0"/>
      <w:divBdr>
        <w:top w:val="none" w:sz="0" w:space="0" w:color="auto"/>
        <w:left w:val="none" w:sz="0" w:space="0" w:color="auto"/>
        <w:bottom w:val="none" w:sz="0" w:space="0" w:color="auto"/>
        <w:right w:val="none" w:sz="0" w:space="0" w:color="auto"/>
      </w:divBdr>
      <w:divsChild>
        <w:div w:id="708839435">
          <w:marLeft w:val="0"/>
          <w:marRight w:val="1"/>
          <w:marTop w:val="0"/>
          <w:marBottom w:val="0"/>
          <w:divBdr>
            <w:top w:val="none" w:sz="0" w:space="0" w:color="auto"/>
            <w:left w:val="none" w:sz="0" w:space="0" w:color="auto"/>
            <w:bottom w:val="none" w:sz="0" w:space="0" w:color="auto"/>
            <w:right w:val="none" w:sz="0" w:space="0" w:color="auto"/>
          </w:divBdr>
          <w:divsChild>
            <w:div w:id="1614169998">
              <w:marLeft w:val="0"/>
              <w:marRight w:val="0"/>
              <w:marTop w:val="0"/>
              <w:marBottom w:val="0"/>
              <w:divBdr>
                <w:top w:val="none" w:sz="0" w:space="0" w:color="auto"/>
                <w:left w:val="none" w:sz="0" w:space="0" w:color="auto"/>
                <w:bottom w:val="none" w:sz="0" w:space="0" w:color="auto"/>
                <w:right w:val="none" w:sz="0" w:space="0" w:color="auto"/>
              </w:divBdr>
              <w:divsChild>
                <w:div w:id="703675168">
                  <w:marLeft w:val="0"/>
                  <w:marRight w:val="1"/>
                  <w:marTop w:val="0"/>
                  <w:marBottom w:val="0"/>
                  <w:divBdr>
                    <w:top w:val="none" w:sz="0" w:space="0" w:color="auto"/>
                    <w:left w:val="none" w:sz="0" w:space="0" w:color="auto"/>
                    <w:bottom w:val="none" w:sz="0" w:space="0" w:color="auto"/>
                    <w:right w:val="none" w:sz="0" w:space="0" w:color="auto"/>
                  </w:divBdr>
                  <w:divsChild>
                    <w:div w:id="10035657">
                      <w:marLeft w:val="0"/>
                      <w:marRight w:val="0"/>
                      <w:marTop w:val="0"/>
                      <w:marBottom w:val="0"/>
                      <w:divBdr>
                        <w:top w:val="none" w:sz="0" w:space="0" w:color="auto"/>
                        <w:left w:val="none" w:sz="0" w:space="0" w:color="auto"/>
                        <w:bottom w:val="none" w:sz="0" w:space="0" w:color="auto"/>
                        <w:right w:val="none" w:sz="0" w:space="0" w:color="auto"/>
                      </w:divBdr>
                      <w:divsChild>
                        <w:div w:id="920017741">
                          <w:marLeft w:val="0"/>
                          <w:marRight w:val="0"/>
                          <w:marTop w:val="0"/>
                          <w:marBottom w:val="0"/>
                          <w:divBdr>
                            <w:top w:val="none" w:sz="0" w:space="0" w:color="auto"/>
                            <w:left w:val="none" w:sz="0" w:space="0" w:color="auto"/>
                            <w:bottom w:val="none" w:sz="0" w:space="0" w:color="auto"/>
                            <w:right w:val="none" w:sz="0" w:space="0" w:color="auto"/>
                          </w:divBdr>
                          <w:divsChild>
                            <w:div w:id="1240752730">
                              <w:marLeft w:val="0"/>
                              <w:marRight w:val="0"/>
                              <w:marTop w:val="0"/>
                              <w:marBottom w:val="0"/>
                              <w:divBdr>
                                <w:top w:val="none" w:sz="0" w:space="0" w:color="auto"/>
                                <w:left w:val="none" w:sz="0" w:space="0" w:color="auto"/>
                                <w:bottom w:val="none" w:sz="0" w:space="0" w:color="auto"/>
                                <w:right w:val="none" w:sz="0" w:space="0" w:color="auto"/>
                              </w:divBdr>
                            </w:div>
                          </w:divsChild>
                        </w:div>
                        <w:div w:id="1406411151">
                          <w:marLeft w:val="0"/>
                          <w:marRight w:val="0"/>
                          <w:marTop w:val="0"/>
                          <w:marBottom w:val="0"/>
                          <w:divBdr>
                            <w:top w:val="none" w:sz="0" w:space="0" w:color="auto"/>
                            <w:left w:val="none" w:sz="0" w:space="0" w:color="auto"/>
                            <w:bottom w:val="none" w:sz="0" w:space="0" w:color="auto"/>
                            <w:right w:val="none" w:sz="0" w:space="0" w:color="auto"/>
                          </w:divBdr>
                          <w:divsChild>
                            <w:div w:id="1020621317">
                              <w:marLeft w:val="0"/>
                              <w:marRight w:val="0"/>
                              <w:marTop w:val="120"/>
                              <w:marBottom w:val="360"/>
                              <w:divBdr>
                                <w:top w:val="none" w:sz="0" w:space="0" w:color="auto"/>
                                <w:left w:val="none" w:sz="0" w:space="0" w:color="auto"/>
                                <w:bottom w:val="none" w:sz="0" w:space="0" w:color="auto"/>
                                <w:right w:val="none" w:sz="0" w:space="0" w:color="auto"/>
                              </w:divBdr>
                              <w:divsChild>
                                <w:div w:id="12899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073898">
      <w:bodyDiv w:val="1"/>
      <w:marLeft w:val="0"/>
      <w:marRight w:val="0"/>
      <w:marTop w:val="0"/>
      <w:marBottom w:val="0"/>
      <w:divBdr>
        <w:top w:val="none" w:sz="0" w:space="0" w:color="auto"/>
        <w:left w:val="none" w:sz="0" w:space="0" w:color="auto"/>
        <w:bottom w:val="none" w:sz="0" w:space="0" w:color="auto"/>
        <w:right w:val="none" w:sz="0" w:space="0" w:color="auto"/>
      </w:divBdr>
      <w:divsChild>
        <w:div w:id="1153519673">
          <w:marLeft w:val="0"/>
          <w:marRight w:val="1"/>
          <w:marTop w:val="0"/>
          <w:marBottom w:val="0"/>
          <w:divBdr>
            <w:top w:val="none" w:sz="0" w:space="0" w:color="auto"/>
            <w:left w:val="none" w:sz="0" w:space="0" w:color="auto"/>
            <w:bottom w:val="none" w:sz="0" w:space="0" w:color="auto"/>
            <w:right w:val="none" w:sz="0" w:space="0" w:color="auto"/>
          </w:divBdr>
          <w:divsChild>
            <w:div w:id="2007123951">
              <w:marLeft w:val="0"/>
              <w:marRight w:val="0"/>
              <w:marTop w:val="0"/>
              <w:marBottom w:val="0"/>
              <w:divBdr>
                <w:top w:val="none" w:sz="0" w:space="0" w:color="auto"/>
                <w:left w:val="none" w:sz="0" w:space="0" w:color="auto"/>
                <w:bottom w:val="none" w:sz="0" w:space="0" w:color="auto"/>
                <w:right w:val="none" w:sz="0" w:space="0" w:color="auto"/>
              </w:divBdr>
              <w:divsChild>
                <w:div w:id="2076778855">
                  <w:marLeft w:val="0"/>
                  <w:marRight w:val="1"/>
                  <w:marTop w:val="0"/>
                  <w:marBottom w:val="0"/>
                  <w:divBdr>
                    <w:top w:val="none" w:sz="0" w:space="0" w:color="auto"/>
                    <w:left w:val="none" w:sz="0" w:space="0" w:color="auto"/>
                    <w:bottom w:val="none" w:sz="0" w:space="0" w:color="auto"/>
                    <w:right w:val="none" w:sz="0" w:space="0" w:color="auto"/>
                  </w:divBdr>
                  <w:divsChild>
                    <w:div w:id="2069187776">
                      <w:marLeft w:val="0"/>
                      <w:marRight w:val="0"/>
                      <w:marTop w:val="0"/>
                      <w:marBottom w:val="0"/>
                      <w:divBdr>
                        <w:top w:val="none" w:sz="0" w:space="0" w:color="auto"/>
                        <w:left w:val="none" w:sz="0" w:space="0" w:color="auto"/>
                        <w:bottom w:val="none" w:sz="0" w:space="0" w:color="auto"/>
                        <w:right w:val="none" w:sz="0" w:space="0" w:color="auto"/>
                      </w:divBdr>
                      <w:divsChild>
                        <w:div w:id="151221014">
                          <w:marLeft w:val="0"/>
                          <w:marRight w:val="0"/>
                          <w:marTop w:val="0"/>
                          <w:marBottom w:val="0"/>
                          <w:divBdr>
                            <w:top w:val="none" w:sz="0" w:space="0" w:color="auto"/>
                            <w:left w:val="none" w:sz="0" w:space="0" w:color="auto"/>
                            <w:bottom w:val="none" w:sz="0" w:space="0" w:color="auto"/>
                            <w:right w:val="none" w:sz="0" w:space="0" w:color="auto"/>
                          </w:divBdr>
                          <w:divsChild>
                            <w:div w:id="2037731671">
                              <w:marLeft w:val="0"/>
                              <w:marRight w:val="0"/>
                              <w:marTop w:val="0"/>
                              <w:marBottom w:val="0"/>
                              <w:divBdr>
                                <w:top w:val="none" w:sz="0" w:space="0" w:color="auto"/>
                                <w:left w:val="none" w:sz="0" w:space="0" w:color="auto"/>
                                <w:bottom w:val="none" w:sz="0" w:space="0" w:color="auto"/>
                                <w:right w:val="none" w:sz="0" w:space="0" w:color="auto"/>
                              </w:divBdr>
                            </w:div>
                          </w:divsChild>
                        </w:div>
                        <w:div w:id="1559392147">
                          <w:marLeft w:val="0"/>
                          <w:marRight w:val="0"/>
                          <w:marTop w:val="0"/>
                          <w:marBottom w:val="0"/>
                          <w:divBdr>
                            <w:top w:val="none" w:sz="0" w:space="0" w:color="auto"/>
                            <w:left w:val="none" w:sz="0" w:space="0" w:color="auto"/>
                            <w:bottom w:val="none" w:sz="0" w:space="0" w:color="auto"/>
                            <w:right w:val="none" w:sz="0" w:space="0" w:color="auto"/>
                          </w:divBdr>
                          <w:divsChild>
                            <w:div w:id="1751343984">
                              <w:marLeft w:val="0"/>
                              <w:marRight w:val="0"/>
                              <w:marTop w:val="120"/>
                              <w:marBottom w:val="360"/>
                              <w:divBdr>
                                <w:top w:val="none" w:sz="0" w:space="0" w:color="auto"/>
                                <w:left w:val="none" w:sz="0" w:space="0" w:color="auto"/>
                                <w:bottom w:val="none" w:sz="0" w:space="0" w:color="auto"/>
                                <w:right w:val="none" w:sz="0" w:space="0" w:color="auto"/>
                              </w:divBdr>
                              <w:divsChild>
                                <w:div w:id="11284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72158">
      <w:bodyDiv w:val="1"/>
      <w:marLeft w:val="0"/>
      <w:marRight w:val="0"/>
      <w:marTop w:val="0"/>
      <w:marBottom w:val="0"/>
      <w:divBdr>
        <w:top w:val="none" w:sz="0" w:space="0" w:color="auto"/>
        <w:left w:val="none" w:sz="0" w:space="0" w:color="auto"/>
        <w:bottom w:val="none" w:sz="0" w:space="0" w:color="auto"/>
        <w:right w:val="none" w:sz="0" w:space="0" w:color="auto"/>
      </w:divBdr>
      <w:divsChild>
        <w:div w:id="1618366862">
          <w:marLeft w:val="0"/>
          <w:marRight w:val="1"/>
          <w:marTop w:val="0"/>
          <w:marBottom w:val="0"/>
          <w:divBdr>
            <w:top w:val="none" w:sz="0" w:space="0" w:color="auto"/>
            <w:left w:val="none" w:sz="0" w:space="0" w:color="auto"/>
            <w:bottom w:val="none" w:sz="0" w:space="0" w:color="auto"/>
            <w:right w:val="none" w:sz="0" w:space="0" w:color="auto"/>
          </w:divBdr>
          <w:divsChild>
            <w:div w:id="1260336451">
              <w:marLeft w:val="0"/>
              <w:marRight w:val="0"/>
              <w:marTop w:val="0"/>
              <w:marBottom w:val="0"/>
              <w:divBdr>
                <w:top w:val="none" w:sz="0" w:space="0" w:color="auto"/>
                <w:left w:val="none" w:sz="0" w:space="0" w:color="auto"/>
                <w:bottom w:val="none" w:sz="0" w:space="0" w:color="auto"/>
                <w:right w:val="none" w:sz="0" w:space="0" w:color="auto"/>
              </w:divBdr>
              <w:divsChild>
                <w:div w:id="937442500">
                  <w:marLeft w:val="0"/>
                  <w:marRight w:val="1"/>
                  <w:marTop w:val="0"/>
                  <w:marBottom w:val="0"/>
                  <w:divBdr>
                    <w:top w:val="none" w:sz="0" w:space="0" w:color="auto"/>
                    <w:left w:val="none" w:sz="0" w:space="0" w:color="auto"/>
                    <w:bottom w:val="none" w:sz="0" w:space="0" w:color="auto"/>
                    <w:right w:val="none" w:sz="0" w:space="0" w:color="auto"/>
                  </w:divBdr>
                  <w:divsChild>
                    <w:div w:id="1086806170">
                      <w:marLeft w:val="0"/>
                      <w:marRight w:val="0"/>
                      <w:marTop w:val="0"/>
                      <w:marBottom w:val="0"/>
                      <w:divBdr>
                        <w:top w:val="none" w:sz="0" w:space="0" w:color="auto"/>
                        <w:left w:val="none" w:sz="0" w:space="0" w:color="auto"/>
                        <w:bottom w:val="none" w:sz="0" w:space="0" w:color="auto"/>
                        <w:right w:val="none" w:sz="0" w:space="0" w:color="auto"/>
                      </w:divBdr>
                      <w:divsChild>
                        <w:div w:id="955525400">
                          <w:marLeft w:val="0"/>
                          <w:marRight w:val="0"/>
                          <w:marTop w:val="0"/>
                          <w:marBottom w:val="0"/>
                          <w:divBdr>
                            <w:top w:val="none" w:sz="0" w:space="0" w:color="auto"/>
                            <w:left w:val="none" w:sz="0" w:space="0" w:color="auto"/>
                            <w:bottom w:val="none" w:sz="0" w:space="0" w:color="auto"/>
                            <w:right w:val="none" w:sz="0" w:space="0" w:color="auto"/>
                          </w:divBdr>
                          <w:divsChild>
                            <w:div w:id="893389856">
                              <w:marLeft w:val="0"/>
                              <w:marRight w:val="0"/>
                              <w:marTop w:val="0"/>
                              <w:marBottom w:val="0"/>
                              <w:divBdr>
                                <w:top w:val="none" w:sz="0" w:space="0" w:color="auto"/>
                                <w:left w:val="none" w:sz="0" w:space="0" w:color="auto"/>
                                <w:bottom w:val="none" w:sz="0" w:space="0" w:color="auto"/>
                                <w:right w:val="none" w:sz="0" w:space="0" w:color="auto"/>
                              </w:divBdr>
                            </w:div>
                          </w:divsChild>
                        </w:div>
                        <w:div w:id="1731340829">
                          <w:marLeft w:val="0"/>
                          <w:marRight w:val="0"/>
                          <w:marTop w:val="0"/>
                          <w:marBottom w:val="0"/>
                          <w:divBdr>
                            <w:top w:val="none" w:sz="0" w:space="0" w:color="auto"/>
                            <w:left w:val="none" w:sz="0" w:space="0" w:color="auto"/>
                            <w:bottom w:val="none" w:sz="0" w:space="0" w:color="auto"/>
                            <w:right w:val="none" w:sz="0" w:space="0" w:color="auto"/>
                          </w:divBdr>
                          <w:divsChild>
                            <w:div w:id="321542870">
                              <w:marLeft w:val="0"/>
                              <w:marRight w:val="0"/>
                              <w:marTop w:val="120"/>
                              <w:marBottom w:val="360"/>
                              <w:divBdr>
                                <w:top w:val="none" w:sz="0" w:space="0" w:color="auto"/>
                                <w:left w:val="none" w:sz="0" w:space="0" w:color="auto"/>
                                <w:bottom w:val="none" w:sz="0" w:space="0" w:color="auto"/>
                                <w:right w:val="none" w:sz="0" w:space="0" w:color="auto"/>
                              </w:divBdr>
                              <w:divsChild>
                                <w:div w:id="2112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028300">
      <w:bodyDiv w:val="1"/>
      <w:marLeft w:val="0"/>
      <w:marRight w:val="0"/>
      <w:marTop w:val="0"/>
      <w:marBottom w:val="0"/>
      <w:divBdr>
        <w:top w:val="none" w:sz="0" w:space="0" w:color="auto"/>
        <w:left w:val="none" w:sz="0" w:space="0" w:color="auto"/>
        <w:bottom w:val="none" w:sz="0" w:space="0" w:color="auto"/>
        <w:right w:val="none" w:sz="0" w:space="0" w:color="auto"/>
      </w:divBdr>
      <w:divsChild>
        <w:div w:id="1136603658">
          <w:marLeft w:val="0"/>
          <w:marRight w:val="1"/>
          <w:marTop w:val="0"/>
          <w:marBottom w:val="0"/>
          <w:divBdr>
            <w:top w:val="none" w:sz="0" w:space="0" w:color="auto"/>
            <w:left w:val="none" w:sz="0" w:space="0" w:color="auto"/>
            <w:bottom w:val="none" w:sz="0" w:space="0" w:color="auto"/>
            <w:right w:val="none" w:sz="0" w:space="0" w:color="auto"/>
          </w:divBdr>
          <w:divsChild>
            <w:div w:id="1659111059">
              <w:marLeft w:val="0"/>
              <w:marRight w:val="0"/>
              <w:marTop w:val="0"/>
              <w:marBottom w:val="0"/>
              <w:divBdr>
                <w:top w:val="none" w:sz="0" w:space="0" w:color="auto"/>
                <w:left w:val="none" w:sz="0" w:space="0" w:color="auto"/>
                <w:bottom w:val="none" w:sz="0" w:space="0" w:color="auto"/>
                <w:right w:val="none" w:sz="0" w:space="0" w:color="auto"/>
              </w:divBdr>
              <w:divsChild>
                <w:div w:id="1973367957">
                  <w:marLeft w:val="0"/>
                  <w:marRight w:val="1"/>
                  <w:marTop w:val="0"/>
                  <w:marBottom w:val="0"/>
                  <w:divBdr>
                    <w:top w:val="none" w:sz="0" w:space="0" w:color="auto"/>
                    <w:left w:val="none" w:sz="0" w:space="0" w:color="auto"/>
                    <w:bottom w:val="none" w:sz="0" w:space="0" w:color="auto"/>
                    <w:right w:val="none" w:sz="0" w:space="0" w:color="auto"/>
                  </w:divBdr>
                  <w:divsChild>
                    <w:div w:id="506022280">
                      <w:marLeft w:val="0"/>
                      <w:marRight w:val="0"/>
                      <w:marTop w:val="0"/>
                      <w:marBottom w:val="0"/>
                      <w:divBdr>
                        <w:top w:val="none" w:sz="0" w:space="0" w:color="auto"/>
                        <w:left w:val="none" w:sz="0" w:space="0" w:color="auto"/>
                        <w:bottom w:val="none" w:sz="0" w:space="0" w:color="auto"/>
                        <w:right w:val="none" w:sz="0" w:space="0" w:color="auto"/>
                      </w:divBdr>
                      <w:divsChild>
                        <w:div w:id="446628341">
                          <w:marLeft w:val="0"/>
                          <w:marRight w:val="0"/>
                          <w:marTop w:val="0"/>
                          <w:marBottom w:val="0"/>
                          <w:divBdr>
                            <w:top w:val="none" w:sz="0" w:space="0" w:color="auto"/>
                            <w:left w:val="none" w:sz="0" w:space="0" w:color="auto"/>
                            <w:bottom w:val="none" w:sz="0" w:space="0" w:color="auto"/>
                            <w:right w:val="none" w:sz="0" w:space="0" w:color="auto"/>
                          </w:divBdr>
                          <w:divsChild>
                            <w:div w:id="405612788">
                              <w:marLeft w:val="0"/>
                              <w:marRight w:val="0"/>
                              <w:marTop w:val="120"/>
                              <w:marBottom w:val="360"/>
                              <w:divBdr>
                                <w:top w:val="none" w:sz="0" w:space="0" w:color="auto"/>
                                <w:left w:val="none" w:sz="0" w:space="0" w:color="auto"/>
                                <w:bottom w:val="none" w:sz="0" w:space="0" w:color="auto"/>
                                <w:right w:val="none" w:sz="0" w:space="0" w:color="auto"/>
                              </w:divBdr>
                              <w:divsChild>
                                <w:div w:id="20637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655587">
      <w:bodyDiv w:val="1"/>
      <w:marLeft w:val="0"/>
      <w:marRight w:val="0"/>
      <w:marTop w:val="0"/>
      <w:marBottom w:val="0"/>
      <w:divBdr>
        <w:top w:val="none" w:sz="0" w:space="0" w:color="auto"/>
        <w:left w:val="none" w:sz="0" w:space="0" w:color="auto"/>
        <w:bottom w:val="none" w:sz="0" w:space="0" w:color="auto"/>
        <w:right w:val="none" w:sz="0" w:space="0" w:color="auto"/>
      </w:divBdr>
      <w:divsChild>
        <w:div w:id="257253732">
          <w:marLeft w:val="0"/>
          <w:marRight w:val="1"/>
          <w:marTop w:val="0"/>
          <w:marBottom w:val="0"/>
          <w:divBdr>
            <w:top w:val="none" w:sz="0" w:space="0" w:color="auto"/>
            <w:left w:val="none" w:sz="0" w:space="0" w:color="auto"/>
            <w:bottom w:val="none" w:sz="0" w:space="0" w:color="auto"/>
            <w:right w:val="none" w:sz="0" w:space="0" w:color="auto"/>
          </w:divBdr>
          <w:divsChild>
            <w:div w:id="1321036831">
              <w:marLeft w:val="0"/>
              <w:marRight w:val="0"/>
              <w:marTop w:val="0"/>
              <w:marBottom w:val="0"/>
              <w:divBdr>
                <w:top w:val="none" w:sz="0" w:space="0" w:color="auto"/>
                <w:left w:val="none" w:sz="0" w:space="0" w:color="auto"/>
                <w:bottom w:val="none" w:sz="0" w:space="0" w:color="auto"/>
                <w:right w:val="none" w:sz="0" w:space="0" w:color="auto"/>
              </w:divBdr>
              <w:divsChild>
                <w:div w:id="38827138">
                  <w:marLeft w:val="0"/>
                  <w:marRight w:val="1"/>
                  <w:marTop w:val="0"/>
                  <w:marBottom w:val="0"/>
                  <w:divBdr>
                    <w:top w:val="none" w:sz="0" w:space="0" w:color="auto"/>
                    <w:left w:val="none" w:sz="0" w:space="0" w:color="auto"/>
                    <w:bottom w:val="none" w:sz="0" w:space="0" w:color="auto"/>
                    <w:right w:val="none" w:sz="0" w:space="0" w:color="auto"/>
                  </w:divBdr>
                  <w:divsChild>
                    <w:div w:id="148250770">
                      <w:marLeft w:val="0"/>
                      <w:marRight w:val="0"/>
                      <w:marTop w:val="0"/>
                      <w:marBottom w:val="0"/>
                      <w:divBdr>
                        <w:top w:val="none" w:sz="0" w:space="0" w:color="auto"/>
                        <w:left w:val="none" w:sz="0" w:space="0" w:color="auto"/>
                        <w:bottom w:val="none" w:sz="0" w:space="0" w:color="auto"/>
                        <w:right w:val="none" w:sz="0" w:space="0" w:color="auto"/>
                      </w:divBdr>
                      <w:divsChild>
                        <w:div w:id="1697464468">
                          <w:marLeft w:val="0"/>
                          <w:marRight w:val="0"/>
                          <w:marTop w:val="0"/>
                          <w:marBottom w:val="0"/>
                          <w:divBdr>
                            <w:top w:val="none" w:sz="0" w:space="0" w:color="auto"/>
                            <w:left w:val="none" w:sz="0" w:space="0" w:color="auto"/>
                            <w:bottom w:val="none" w:sz="0" w:space="0" w:color="auto"/>
                            <w:right w:val="none" w:sz="0" w:space="0" w:color="auto"/>
                          </w:divBdr>
                          <w:divsChild>
                            <w:div w:id="739717429">
                              <w:marLeft w:val="0"/>
                              <w:marRight w:val="0"/>
                              <w:marTop w:val="120"/>
                              <w:marBottom w:val="360"/>
                              <w:divBdr>
                                <w:top w:val="none" w:sz="0" w:space="0" w:color="auto"/>
                                <w:left w:val="none" w:sz="0" w:space="0" w:color="auto"/>
                                <w:bottom w:val="none" w:sz="0" w:space="0" w:color="auto"/>
                                <w:right w:val="none" w:sz="0" w:space="0" w:color="auto"/>
                              </w:divBdr>
                              <w:divsChild>
                                <w:div w:id="9029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hyperlink" Target="https://www.ncbi.nlm.nih.gov/pubmed/27325068" TargetMode="External"/><Relationship Id="rId26" Type="http://schemas.openxmlformats.org/officeDocument/2006/relationships/hyperlink" Target="https://www.ncbi.nlm.nih.gov/pubmed/?term=Richardson%20JR%5BAuthor%5D&amp;cauthor=true&amp;cauthor_uid=2447379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5.xml"/><Relationship Id="rId34" Type="http://schemas.openxmlformats.org/officeDocument/2006/relationships/hyperlink" Target="https://www.ncbi.nlm.nih.gov/pubmed/?term=Vandenberg%20LN%5BAuthor%5D&amp;cauthor=true&amp;cauthor_uid=28320775" TargetMode="External"/><Relationship Id="rId7" Type="http://schemas.openxmlformats.org/officeDocument/2006/relationships/control" Target="activeX/activeX1.xml"/><Relationship Id="rId12" Type="http://schemas.openxmlformats.org/officeDocument/2006/relationships/image" Target="media/image3.wmf"/><Relationship Id="rId17" Type="http://schemas.openxmlformats.org/officeDocument/2006/relationships/hyperlink" Target="https://www.ncbi.nlm.nih.gov/pubmed/28166859" TargetMode="External"/><Relationship Id="rId25" Type="http://schemas.openxmlformats.org/officeDocument/2006/relationships/hyperlink" Target="https://www.ncbi.nlm.nih.gov/pubmed/27087156" TargetMode="External"/><Relationship Id="rId33" Type="http://schemas.openxmlformats.org/officeDocument/2006/relationships/hyperlink" Target="http://www.eurekaselect.com/node/146652/article" TargetMode="External"/><Relationship Id="rId38" Type="http://schemas.openxmlformats.org/officeDocument/2006/relationships/hyperlink" Target="https://www.ncbi.nlm.nih.gov/pubmed/28320775" TargetMode="External"/><Relationship Id="rId2" Type="http://schemas.openxmlformats.org/officeDocument/2006/relationships/styles" Target="styles.xml"/><Relationship Id="rId16" Type="http://schemas.openxmlformats.org/officeDocument/2006/relationships/hyperlink" Target="https://www.ncbi.nlm.nih.gov/pubmed/?term=Kesse-Guyot%20E%5BAuthor%5D&amp;cauthor=true&amp;cauthor_uid=28166859" TargetMode="External"/><Relationship Id="rId20" Type="http://schemas.openxmlformats.org/officeDocument/2006/relationships/image" Target="media/image4.wmf"/><Relationship Id="rId29" Type="http://schemas.openxmlformats.org/officeDocument/2006/relationships/hyperlink" Target="https://www.ncbi.nlm.nih.gov/pubmed/?term=Howard%20S%5BAuthor%5D&amp;cauthor=true&amp;cauthor_uid=27401018"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ww.ncbi.nlm.nih.gov/pubmed/?term=Jin%20Y%5BAuthor%5D&amp;cauthor=true&amp;cauthor_uid=28086130" TargetMode="External"/><Relationship Id="rId24" Type="http://schemas.openxmlformats.org/officeDocument/2006/relationships/hyperlink" Target="https://www.ncbi.nlm.nih.gov/pubmed/?term=Nam%20DC%5BAuthor%5D&amp;cauthor=true&amp;cauthor_uid=27087156" TargetMode="External"/><Relationship Id="rId32" Type="http://schemas.openxmlformats.org/officeDocument/2006/relationships/hyperlink" Target="https://www.ncbi.nlm.nih.gov/pubmed/24228800" TargetMode="External"/><Relationship Id="rId37" Type="http://schemas.openxmlformats.org/officeDocument/2006/relationships/control" Target="activeX/activeX8.xml"/><Relationship Id="rId40" Type="http://schemas.openxmlformats.org/officeDocument/2006/relationships/theme" Target="theme/theme1.xml"/><Relationship Id="rId5" Type="http://schemas.openxmlformats.org/officeDocument/2006/relationships/hyperlink" Target="https://www.ncbi.nlm.nih.gov/pubmed/?term=Cohn%20BA%5BAuthor%5D&amp;cauthor=true&amp;cauthor_uid=26079774" TargetMode="External"/><Relationship Id="rId15" Type="http://schemas.openxmlformats.org/officeDocument/2006/relationships/hyperlink" Target="https://www.ncbi.nlm.nih.gov/pubmed/28086130" TargetMode="External"/><Relationship Id="rId23" Type="http://schemas.openxmlformats.org/officeDocument/2006/relationships/hyperlink" Target="https://www.ncbi.nlm.nih.gov/pubmed/26341623" TargetMode="External"/><Relationship Id="rId28" Type="http://schemas.openxmlformats.org/officeDocument/2006/relationships/hyperlink" Target="https://www.ncbi.nlm.nih.gov/pubmed/?term=Russ%20K%5BAuthor%5D&amp;cauthor=true&amp;cauthor_uid=27401018" TargetMode="External"/><Relationship Id="rId36" Type="http://schemas.openxmlformats.org/officeDocument/2006/relationships/control" Target="activeX/activeX7.xml"/><Relationship Id="rId10" Type="http://schemas.openxmlformats.org/officeDocument/2006/relationships/hyperlink" Target="https://www.ncbi.nlm.nih.gov/pubmed/26079774" TargetMode="External"/><Relationship Id="rId19" Type="http://schemas.openxmlformats.org/officeDocument/2006/relationships/hyperlink" Target="https://www.ncbi.nlm.nih.gov/pubmed/?term=Mitro%20SD%5BAuthor%5D&amp;cauthor=true&amp;cauthor_uid=26341623" TargetMode="External"/><Relationship Id="rId31" Type="http://schemas.openxmlformats.org/officeDocument/2006/relationships/hyperlink" Target="https://www.ncbi.nlm.nih.gov/pubmed/?term=Skinner%20MK%5BAuthor%5D&amp;cauthor=true&amp;cauthor_uid=24228800"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4.xml"/><Relationship Id="rId22" Type="http://schemas.openxmlformats.org/officeDocument/2006/relationships/control" Target="activeX/activeX6.xml"/><Relationship Id="rId27" Type="http://schemas.openxmlformats.org/officeDocument/2006/relationships/hyperlink" Target="https://www.ncbi.nlm.nih.gov/pubmed/24473795" TargetMode="External"/><Relationship Id="rId30" Type="http://schemas.openxmlformats.org/officeDocument/2006/relationships/hyperlink" Target="https://www.ncbi.nlm.nih.gov/pubmed/27401018" TargetMode="External"/><Relationship Id="rId35"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937</Words>
  <Characters>7593</Characters>
  <Application>Microsoft Office Word</Application>
  <DocSecurity>0</DocSecurity>
  <Lines>63</Lines>
  <Paragraphs>17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LUKE</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Tahvonen Raija</dc:creator>
  <cp:lastModifiedBy>Tikkanen-Kaukanen, Carina A</cp:lastModifiedBy>
  <cp:revision>3</cp:revision>
  <dcterms:created xsi:type="dcterms:W3CDTF">2017-05-22T13:29:00Z</dcterms:created>
  <dcterms:modified xsi:type="dcterms:W3CDTF">2017-05-22T13:30:00Z</dcterms:modified>
</cp:coreProperties>
</file>