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72FD" w14:textId="77777777" w:rsidR="007933B7" w:rsidRPr="009535BC" w:rsidRDefault="007933B7" w:rsidP="007933B7">
      <w:pPr>
        <w:spacing w:after="0" w:line="240" w:lineRule="auto"/>
        <w:rPr>
          <w:rFonts w:ascii="Verdana" w:eastAsia="Times New Roman" w:hAnsi="Verdana" w:cs="Arial"/>
          <w:b/>
          <w:sz w:val="24"/>
          <w:szCs w:val="24"/>
          <w:lang w:val="en-GB" w:eastAsia="lv-LV"/>
        </w:rPr>
      </w:pPr>
      <w:r w:rsidRPr="009535BC">
        <w:rPr>
          <w:rFonts w:ascii="Verdana" w:eastAsia="Times New Roman" w:hAnsi="Verdana" w:cs="Arial"/>
          <w:b/>
          <w:sz w:val="24"/>
          <w:szCs w:val="24"/>
          <w:lang w:val="en-GB" w:eastAsia="lv-LV"/>
        </w:rPr>
        <w:t xml:space="preserve">Influence of </w:t>
      </w:r>
      <w:r w:rsidR="0058443E">
        <w:rPr>
          <w:rFonts w:ascii="Verdana" w:eastAsia="Times New Roman" w:hAnsi="Verdana" w:cs="Arial"/>
          <w:b/>
          <w:sz w:val="24"/>
          <w:szCs w:val="24"/>
          <w:lang w:val="en-GB" w:eastAsia="lv-LV"/>
        </w:rPr>
        <w:t>Agricultural Service Crops</w:t>
      </w:r>
      <w:r w:rsidRPr="009535BC">
        <w:rPr>
          <w:rFonts w:ascii="Verdana" w:eastAsia="Times New Roman" w:hAnsi="Verdana" w:cs="Arial"/>
          <w:b/>
          <w:sz w:val="24"/>
          <w:szCs w:val="24"/>
          <w:lang w:val="en-GB" w:eastAsia="lv-LV"/>
        </w:rPr>
        <w:t xml:space="preserve"> on the fluctuations of the soil mineral composition</w:t>
      </w:r>
    </w:p>
    <w:p w14:paraId="73FB1000" w14:textId="77777777" w:rsidR="007933B7" w:rsidRPr="007933B7" w:rsidRDefault="007933B7" w:rsidP="007933B7">
      <w:pPr>
        <w:spacing w:after="0" w:line="240" w:lineRule="auto"/>
        <w:rPr>
          <w:rFonts w:ascii="Verdana" w:eastAsia="Times New Roman" w:hAnsi="Verdana" w:cs="Arial"/>
          <w:sz w:val="24"/>
          <w:szCs w:val="24"/>
          <w:lang w:val="en-GB" w:eastAsia="lv-LV"/>
        </w:rPr>
      </w:pPr>
    </w:p>
    <w:p w14:paraId="01A1C3C5" w14:textId="77777777" w:rsidR="007933B7" w:rsidRPr="005E303A" w:rsidRDefault="007933B7" w:rsidP="007933B7">
      <w:pPr>
        <w:spacing w:after="0" w:line="240" w:lineRule="auto"/>
        <w:rPr>
          <w:rFonts w:ascii="Verdana" w:eastAsia="Times New Roman" w:hAnsi="Verdana" w:cs="Arial"/>
          <w:sz w:val="20"/>
          <w:szCs w:val="20"/>
          <w:vertAlign w:val="superscript"/>
          <w:lang w:val="en-GB" w:eastAsia="lv-LV"/>
        </w:rPr>
      </w:pPr>
      <w:r w:rsidRPr="005E303A">
        <w:rPr>
          <w:rFonts w:ascii="Verdana" w:eastAsia="Times New Roman" w:hAnsi="Verdana" w:cs="Arial"/>
          <w:sz w:val="20"/>
          <w:szCs w:val="20"/>
          <w:lang w:val="en-GB" w:eastAsia="lv-LV"/>
        </w:rPr>
        <w:t>L.</w:t>
      </w:r>
      <w:r w:rsidR="005B1776">
        <w:rPr>
          <w:rFonts w:ascii="Verdana" w:eastAsia="Times New Roman" w:hAnsi="Verdana" w:cs="Arial"/>
          <w:sz w:val="20"/>
          <w:szCs w:val="20"/>
          <w:lang w:val="en-GB" w:eastAsia="lv-LV"/>
        </w:rPr>
        <w:t xml:space="preserve"> </w:t>
      </w:r>
      <w:r w:rsidRPr="005E303A">
        <w:rPr>
          <w:rFonts w:ascii="Verdana" w:eastAsia="Times New Roman" w:hAnsi="Verdana" w:cs="Arial"/>
          <w:sz w:val="20"/>
          <w:szCs w:val="20"/>
          <w:lang w:val="en-GB" w:eastAsia="lv-LV"/>
        </w:rPr>
        <w:t xml:space="preserve">Lepse </w:t>
      </w:r>
      <w:r w:rsidRPr="007933B7">
        <w:rPr>
          <w:rFonts w:ascii="Verdana" w:eastAsia="Times New Roman" w:hAnsi="Verdana" w:cs="Arial"/>
          <w:sz w:val="20"/>
          <w:szCs w:val="20"/>
          <w:vertAlign w:val="superscript"/>
          <w:lang w:val="en-GB" w:eastAsia="lv-LV"/>
        </w:rPr>
        <w:t>1</w:t>
      </w:r>
      <w:r w:rsidRPr="005E303A">
        <w:rPr>
          <w:rFonts w:ascii="Verdana" w:eastAsia="Times New Roman" w:hAnsi="Verdana" w:cs="Arial"/>
          <w:sz w:val="20"/>
          <w:szCs w:val="20"/>
          <w:vertAlign w:val="superscript"/>
          <w:lang w:val="en-GB" w:eastAsia="lv-LV"/>
        </w:rPr>
        <w:t>,</w:t>
      </w:r>
      <w:r w:rsidR="008062FB">
        <w:rPr>
          <w:rFonts w:ascii="Verdana" w:eastAsia="Times New Roman" w:hAnsi="Verdana" w:cs="Arial"/>
          <w:sz w:val="20"/>
          <w:szCs w:val="20"/>
          <w:vertAlign w:val="superscript"/>
          <w:lang w:val="en-GB" w:eastAsia="lv-LV"/>
        </w:rPr>
        <w:t xml:space="preserve"> </w:t>
      </w:r>
      <w:r w:rsidRPr="005E303A">
        <w:rPr>
          <w:rFonts w:ascii="Verdana" w:eastAsia="Times New Roman" w:hAnsi="Verdana" w:cs="Arial"/>
          <w:sz w:val="20"/>
          <w:szCs w:val="20"/>
          <w:vertAlign w:val="superscript"/>
          <w:lang w:val="en-GB" w:eastAsia="lv-LV"/>
        </w:rPr>
        <w:t>2</w:t>
      </w:r>
      <w:r w:rsidRPr="005E303A">
        <w:rPr>
          <w:rFonts w:ascii="Verdana" w:eastAsia="Times New Roman" w:hAnsi="Verdana" w:cs="Arial"/>
          <w:sz w:val="20"/>
          <w:szCs w:val="20"/>
          <w:lang w:val="en-GB" w:eastAsia="lv-LV"/>
        </w:rPr>
        <w:t>, I. Jansone</w:t>
      </w:r>
      <w:r w:rsidRPr="005E303A">
        <w:rPr>
          <w:rFonts w:ascii="Verdana" w:eastAsia="Times New Roman" w:hAnsi="Verdana" w:cs="Arial"/>
          <w:sz w:val="20"/>
          <w:szCs w:val="20"/>
          <w:vertAlign w:val="superscript"/>
          <w:lang w:val="en-GB" w:eastAsia="lv-LV"/>
        </w:rPr>
        <w:t>1</w:t>
      </w:r>
    </w:p>
    <w:p w14:paraId="35E0021B" w14:textId="77777777" w:rsidR="007933B7" w:rsidRPr="007933B7" w:rsidRDefault="007933B7" w:rsidP="007933B7">
      <w:pPr>
        <w:spacing w:after="0" w:line="240" w:lineRule="auto"/>
        <w:rPr>
          <w:rFonts w:ascii="Verdana" w:eastAsia="Times New Roman" w:hAnsi="Verdana" w:cs="Arial"/>
          <w:sz w:val="20"/>
          <w:szCs w:val="20"/>
          <w:lang w:val="en-GB" w:eastAsia="lv-LV"/>
        </w:rPr>
      </w:pPr>
    </w:p>
    <w:p w14:paraId="6DBD9FB9" w14:textId="77777777" w:rsidR="007933B7" w:rsidRPr="007933B7" w:rsidRDefault="007933B7" w:rsidP="007933B7">
      <w:pPr>
        <w:spacing w:after="0" w:line="240" w:lineRule="auto"/>
        <w:rPr>
          <w:rFonts w:ascii="Verdana" w:eastAsia="Times New Roman" w:hAnsi="Verdana" w:cs="Arial"/>
          <w:i/>
          <w:sz w:val="20"/>
          <w:szCs w:val="20"/>
          <w:lang w:val="en-GB" w:eastAsia="lv-LV"/>
        </w:rPr>
      </w:pPr>
      <w:r w:rsidRPr="007933B7">
        <w:rPr>
          <w:rFonts w:ascii="Verdana" w:eastAsia="Times New Roman" w:hAnsi="Verdana" w:cs="Arial"/>
          <w:i/>
          <w:sz w:val="20"/>
          <w:szCs w:val="20"/>
          <w:lang w:val="en-GB" w:eastAsia="lv-LV"/>
        </w:rPr>
        <w:t>1</w:t>
      </w:r>
      <w:r w:rsidRPr="005E303A">
        <w:rPr>
          <w:rFonts w:ascii="Verdana" w:eastAsia="Times New Roman" w:hAnsi="Verdana" w:cs="Arial"/>
          <w:i/>
          <w:sz w:val="20"/>
          <w:szCs w:val="20"/>
          <w:lang w:val="en-GB" w:eastAsia="lv-LV"/>
        </w:rPr>
        <w:t xml:space="preserve"> </w:t>
      </w:r>
      <w:r w:rsidR="008062FB">
        <w:rPr>
          <w:rFonts w:ascii="Verdana" w:eastAsia="Times New Roman" w:hAnsi="Verdana" w:cs="Arial"/>
          <w:i/>
          <w:sz w:val="20"/>
          <w:szCs w:val="20"/>
          <w:lang w:val="en-GB" w:eastAsia="lv-LV"/>
        </w:rPr>
        <w:t xml:space="preserve">- </w:t>
      </w:r>
      <w:r w:rsidRPr="005E303A">
        <w:rPr>
          <w:rFonts w:ascii="Verdana" w:eastAsia="Times New Roman" w:hAnsi="Verdana" w:cs="Arial"/>
          <w:i/>
          <w:sz w:val="20"/>
          <w:szCs w:val="20"/>
          <w:lang w:val="en-GB" w:eastAsia="lv-LV"/>
        </w:rPr>
        <w:t>Lepse, Jansone, Institute of Agricultural Resources and Economics, „</w:t>
      </w:r>
      <w:proofErr w:type="spellStart"/>
      <w:r w:rsidRPr="005E303A">
        <w:rPr>
          <w:rFonts w:ascii="Verdana" w:eastAsia="Times New Roman" w:hAnsi="Verdana" w:cs="Arial"/>
          <w:i/>
          <w:sz w:val="20"/>
          <w:szCs w:val="20"/>
          <w:lang w:val="en-GB" w:eastAsia="lv-LV"/>
        </w:rPr>
        <w:t>Dižzemes</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Dižstende</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Talsu</w:t>
      </w:r>
      <w:proofErr w:type="spellEnd"/>
      <w:r w:rsidRPr="005E303A">
        <w:rPr>
          <w:rFonts w:ascii="Verdana" w:eastAsia="Times New Roman" w:hAnsi="Verdana" w:cs="Arial"/>
          <w:i/>
          <w:sz w:val="20"/>
          <w:szCs w:val="20"/>
          <w:lang w:val="en-GB" w:eastAsia="lv-LV"/>
        </w:rPr>
        <w:t xml:space="preserve"> </w:t>
      </w:r>
      <w:proofErr w:type="spellStart"/>
      <w:proofErr w:type="gramStart"/>
      <w:r w:rsidRPr="005E303A">
        <w:rPr>
          <w:rFonts w:ascii="Verdana" w:eastAsia="Times New Roman" w:hAnsi="Verdana" w:cs="Arial"/>
          <w:i/>
          <w:sz w:val="20"/>
          <w:szCs w:val="20"/>
          <w:lang w:val="en-GB" w:eastAsia="lv-LV"/>
        </w:rPr>
        <w:t>nov</w:t>
      </w:r>
      <w:proofErr w:type="gramEnd"/>
      <w:r w:rsidRPr="005E303A">
        <w:rPr>
          <w:rFonts w:ascii="Verdana" w:eastAsia="Times New Roman" w:hAnsi="Verdana" w:cs="Arial"/>
          <w:i/>
          <w:sz w:val="20"/>
          <w:szCs w:val="20"/>
          <w:lang w:val="en-GB" w:eastAsia="lv-LV"/>
        </w:rPr>
        <w:t>.</w:t>
      </w:r>
      <w:proofErr w:type="spellEnd"/>
      <w:r w:rsidRPr="005E303A">
        <w:rPr>
          <w:rFonts w:ascii="Verdana" w:eastAsia="Times New Roman" w:hAnsi="Verdana" w:cs="Arial"/>
          <w:i/>
          <w:sz w:val="20"/>
          <w:szCs w:val="20"/>
          <w:lang w:val="en-GB" w:eastAsia="lv-LV"/>
        </w:rPr>
        <w:t>,</w:t>
      </w:r>
      <w:r w:rsidR="006E7FAC">
        <w:rPr>
          <w:rFonts w:ascii="Verdana" w:eastAsia="Times New Roman" w:hAnsi="Verdana" w:cs="Arial"/>
          <w:i/>
          <w:sz w:val="20"/>
          <w:szCs w:val="20"/>
          <w:lang w:val="en-GB" w:eastAsia="lv-LV"/>
        </w:rPr>
        <w:t xml:space="preserve"> Latvia,</w:t>
      </w:r>
      <w:r w:rsidRPr="005E303A">
        <w:rPr>
          <w:rFonts w:ascii="Verdana" w:eastAsia="Times New Roman" w:hAnsi="Verdana" w:cs="Arial"/>
          <w:i/>
          <w:sz w:val="20"/>
          <w:szCs w:val="20"/>
          <w:lang w:val="en-GB" w:eastAsia="lv-LV"/>
        </w:rPr>
        <w:t xml:space="preserve"> LV-3124 (</w:t>
      </w:r>
      <w:hyperlink r:id="rId5" w:history="1">
        <w:r w:rsidR="00202D77" w:rsidRPr="00FD3646">
          <w:rPr>
            <w:rStyle w:val="Hyperlink"/>
            <w:rFonts w:ascii="Verdana" w:eastAsia="Times New Roman" w:hAnsi="Verdana" w:cs="Arial"/>
            <w:i/>
            <w:sz w:val="20"/>
            <w:szCs w:val="20"/>
            <w:lang w:val="en-GB" w:eastAsia="lv-LV"/>
          </w:rPr>
          <w:t>liga.lespe@llu.lv</w:t>
        </w:r>
      </w:hyperlink>
      <w:r w:rsidR="00202D77">
        <w:rPr>
          <w:rFonts w:ascii="Verdana" w:eastAsia="Times New Roman" w:hAnsi="Verdana" w:cs="Arial"/>
          <w:i/>
          <w:sz w:val="20"/>
          <w:szCs w:val="20"/>
          <w:lang w:val="en-GB" w:eastAsia="lv-LV"/>
        </w:rPr>
        <w:t>; liga.lepse@puresdis.lv</w:t>
      </w:r>
      <w:r w:rsidRPr="005E303A">
        <w:rPr>
          <w:rFonts w:ascii="Verdana" w:eastAsia="Times New Roman" w:hAnsi="Verdana" w:cs="Arial"/>
          <w:i/>
          <w:sz w:val="20"/>
          <w:szCs w:val="20"/>
          <w:lang w:val="en-GB" w:eastAsia="lv-LV"/>
        </w:rPr>
        <w:t>)</w:t>
      </w:r>
    </w:p>
    <w:p w14:paraId="1EA56050" w14:textId="77777777" w:rsidR="007933B7" w:rsidRPr="007933B7" w:rsidRDefault="007933B7" w:rsidP="007933B7">
      <w:pPr>
        <w:spacing w:after="0" w:line="240" w:lineRule="auto"/>
        <w:rPr>
          <w:rFonts w:ascii="Verdana" w:eastAsia="Times New Roman" w:hAnsi="Verdana" w:cs="Arial"/>
          <w:i/>
          <w:sz w:val="20"/>
          <w:szCs w:val="20"/>
          <w:lang w:val="en-GB" w:eastAsia="lv-LV"/>
        </w:rPr>
      </w:pPr>
      <w:r w:rsidRPr="007933B7">
        <w:rPr>
          <w:rFonts w:ascii="Verdana" w:eastAsia="Times New Roman" w:hAnsi="Verdana" w:cs="Arial"/>
          <w:i/>
          <w:sz w:val="20"/>
          <w:szCs w:val="20"/>
          <w:lang w:val="en-GB" w:eastAsia="lv-LV"/>
        </w:rPr>
        <w:t>2</w:t>
      </w:r>
      <w:r w:rsidRPr="005E303A">
        <w:rPr>
          <w:rFonts w:ascii="Verdana" w:eastAsia="Times New Roman" w:hAnsi="Verdana" w:cs="Arial"/>
          <w:i/>
          <w:sz w:val="20"/>
          <w:szCs w:val="20"/>
          <w:lang w:val="en-GB" w:eastAsia="lv-LV"/>
        </w:rPr>
        <w:t xml:space="preserve"> </w:t>
      </w:r>
      <w:r w:rsidR="008062FB">
        <w:rPr>
          <w:rFonts w:ascii="Verdana" w:eastAsia="Times New Roman" w:hAnsi="Verdana" w:cs="Arial"/>
          <w:i/>
          <w:sz w:val="20"/>
          <w:szCs w:val="20"/>
          <w:lang w:val="en-GB" w:eastAsia="lv-LV"/>
        </w:rPr>
        <w:t xml:space="preserve">- </w:t>
      </w:r>
      <w:r w:rsidRPr="005E303A">
        <w:rPr>
          <w:rFonts w:ascii="Verdana" w:eastAsia="Times New Roman" w:hAnsi="Verdana" w:cs="Arial"/>
          <w:i/>
          <w:sz w:val="20"/>
          <w:szCs w:val="20"/>
          <w:lang w:val="en-GB" w:eastAsia="lv-LV"/>
        </w:rPr>
        <w:t>Leps</w:t>
      </w:r>
      <w:r w:rsidR="006E7FAC">
        <w:rPr>
          <w:rFonts w:ascii="Verdana" w:eastAsia="Times New Roman" w:hAnsi="Verdana" w:cs="Arial"/>
          <w:i/>
          <w:sz w:val="20"/>
          <w:szCs w:val="20"/>
          <w:lang w:val="en-GB" w:eastAsia="lv-LV"/>
        </w:rPr>
        <w:t>e, Institute of H</w:t>
      </w:r>
      <w:r w:rsidRPr="005E303A">
        <w:rPr>
          <w:rFonts w:ascii="Verdana" w:eastAsia="Times New Roman" w:hAnsi="Verdana" w:cs="Arial"/>
          <w:i/>
          <w:sz w:val="20"/>
          <w:szCs w:val="20"/>
          <w:lang w:val="en-GB" w:eastAsia="lv-LV"/>
        </w:rPr>
        <w:t xml:space="preserve">orticulture, Latvia University of Agriculture, </w:t>
      </w:r>
      <w:proofErr w:type="spellStart"/>
      <w:r w:rsidRPr="005E303A">
        <w:rPr>
          <w:rFonts w:ascii="Verdana" w:eastAsia="Times New Roman" w:hAnsi="Verdana" w:cs="Arial"/>
          <w:i/>
          <w:sz w:val="20"/>
          <w:szCs w:val="20"/>
          <w:lang w:val="en-GB" w:eastAsia="lv-LV"/>
        </w:rPr>
        <w:t>Graudu</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iela</w:t>
      </w:r>
      <w:proofErr w:type="spellEnd"/>
      <w:r w:rsidRPr="005E303A">
        <w:rPr>
          <w:rFonts w:ascii="Verdana" w:eastAsia="Times New Roman" w:hAnsi="Verdana" w:cs="Arial"/>
          <w:i/>
          <w:sz w:val="20"/>
          <w:szCs w:val="20"/>
          <w:lang w:val="en-GB" w:eastAsia="lv-LV"/>
        </w:rPr>
        <w:t xml:space="preserve"> 1, </w:t>
      </w:r>
      <w:proofErr w:type="spellStart"/>
      <w:r w:rsidRPr="005E303A">
        <w:rPr>
          <w:rFonts w:ascii="Verdana" w:eastAsia="Times New Roman" w:hAnsi="Verdana" w:cs="Arial"/>
          <w:i/>
          <w:sz w:val="20"/>
          <w:szCs w:val="20"/>
          <w:lang w:val="en-GB" w:eastAsia="lv-LV"/>
        </w:rPr>
        <w:t>Ceriņi</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Krimūnu</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pag</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Dobeles</w:t>
      </w:r>
      <w:proofErr w:type="spellEnd"/>
      <w:r w:rsidRPr="005E303A">
        <w:rPr>
          <w:rFonts w:ascii="Verdana" w:eastAsia="Times New Roman" w:hAnsi="Verdana" w:cs="Arial"/>
          <w:i/>
          <w:sz w:val="20"/>
          <w:szCs w:val="20"/>
          <w:lang w:val="en-GB" w:eastAsia="lv-LV"/>
        </w:rPr>
        <w:t xml:space="preserve"> </w:t>
      </w:r>
      <w:proofErr w:type="spellStart"/>
      <w:r w:rsidRPr="005E303A">
        <w:rPr>
          <w:rFonts w:ascii="Verdana" w:eastAsia="Times New Roman" w:hAnsi="Verdana" w:cs="Arial"/>
          <w:i/>
          <w:sz w:val="20"/>
          <w:szCs w:val="20"/>
          <w:lang w:val="en-GB" w:eastAsia="lv-LV"/>
        </w:rPr>
        <w:t>nov.</w:t>
      </w:r>
      <w:proofErr w:type="spellEnd"/>
      <w:r w:rsidRPr="005E303A">
        <w:rPr>
          <w:rFonts w:ascii="Verdana" w:eastAsia="Times New Roman" w:hAnsi="Verdana" w:cs="Arial"/>
          <w:i/>
          <w:sz w:val="20"/>
          <w:szCs w:val="20"/>
          <w:lang w:val="en-GB" w:eastAsia="lv-LV"/>
        </w:rPr>
        <w:t>,</w:t>
      </w:r>
      <w:r w:rsidR="006E7FAC">
        <w:rPr>
          <w:rFonts w:ascii="Verdana" w:eastAsia="Times New Roman" w:hAnsi="Verdana" w:cs="Arial"/>
          <w:i/>
          <w:sz w:val="20"/>
          <w:szCs w:val="20"/>
          <w:lang w:val="en-GB" w:eastAsia="lv-LV"/>
        </w:rPr>
        <w:t xml:space="preserve"> Latvia, </w:t>
      </w:r>
      <w:r w:rsidRPr="005E303A">
        <w:rPr>
          <w:rFonts w:ascii="Verdana" w:eastAsia="Times New Roman" w:hAnsi="Verdana" w:cs="Arial"/>
          <w:i/>
          <w:sz w:val="20"/>
          <w:szCs w:val="20"/>
          <w:lang w:val="en-GB" w:eastAsia="lv-LV"/>
        </w:rPr>
        <w:t>LV - 3701</w:t>
      </w:r>
    </w:p>
    <w:p w14:paraId="496CAA50" w14:textId="77777777" w:rsidR="007933B7" w:rsidRPr="007933B7" w:rsidRDefault="007933B7" w:rsidP="007933B7">
      <w:pPr>
        <w:spacing w:after="0" w:line="240" w:lineRule="auto"/>
        <w:rPr>
          <w:rFonts w:ascii="Verdana" w:eastAsia="Times New Roman" w:hAnsi="Verdana" w:cs="Arial"/>
          <w:sz w:val="20"/>
          <w:szCs w:val="20"/>
          <w:lang w:val="en-GB" w:eastAsia="lv-LV"/>
        </w:rPr>
      </w:pPr>
    </w:p>
    <w:p w14:paraId="77C009E2" w14:textId="1527BB01" w:rsidR="003D7878" w:rsidRDefault="008C5297" w:rsidP="003D7878">
      <w:pPr>
        <w:spacing w:after="0" w:line="240" w:lineRule="auto"/>
        <w:jc w:val="both"/>
        <w:rPr>
          <w:rFonts w:ascii="Verdana" w:eastAsia="Times New Roman" w:hAnsi="Verdana" w:cs="Arial"/>
          <w:sz w:val="20"/>
          <w:szCs w:val="20"/>
          <w:lang w:val="en-GB" w:eastAsia="lv-LV"/>
        </w:rPr>
      </w:pPr>
      <w:proofErr w:type="gramStart"/>
      <w:r w:rsidRPr="00A33B7C">
        <w:rPr>
          <w:rFonts w:ascii="Verdana" w:eastAsia="Times New Roman" w:hAnsi="Verdana" w:cs="Arial"/>
          <w:b/>
          <w:sz w:val="20"/>
          <w:szCs w:val="20"/>
          <w:lang w:val="en-GB" w:eastAsia="lv-LV"/>
        </w:rPr>
        <w:t>Implications</w:t>
      </w:r>
      <w:r w:rsidR="00A33B7C">
        <w:rPr>
          <w:rFonts w:ascii="Verdana" w:eastAsia="Times New Roman" w:hAnsi="Verdana" w:cs="Arial"/>
          <w:sz w:val="20"/>
          <w:szCs w:val="20"/>
          <w:lang w:val="en-GB" w:eastAsia="lv-LV"/>
        </w:rPr>
        <w:t>.</w:t>
      </w:r>
      <w:proofErr w:type="gramEnd"/>
      <w:r w:rsidR="002135C9" w:rsidRPr="00A33B7C">
        <w:rPr>
          <w:rFonts w:ascii="Verdana" w:eastAsia="Times New Roman" w:hAnsi="Verdana" w:cs="Arial"/>
          <w:sz w:val="20"/>
          <w:szCs w:val="20"/>
          <w:lang w:val="en-GB" w:eastAsia="lv-LV"/>
        </w:rPr>
        <w:t xml:space="preserve"> </w:t>
      </w:r>
      <w:r w:rsidR="007933B7" w:rsidRPr="005E303A">
        <w:rPr>
          <w:rFonts w:ascii="Verdana" w:eastAsia="Times New Roman" w:hAnsi="Verdana" w:cs="Arial"/>
          <w:sz w:val="20"/>
          <w:szCs w:val="20"/>
          <w:lang w:val="en-GB" w:eastAsia="lv-LV"/>
        </w:rPr>
        <w:t xml:space="preserve">Sustainable agricultural production is becoming more </w:t>
      </w:r>
      <w:proofErr w:type="gramStart"/>
      <w:r w:rsidR="006E4637">
        <w:rPr>
          <w:rFonts w:ascii="Verdana" w:eastAsia="Times New Roman" w:hAnsi="Verdana" w:cs="Arial"/>
          <w:sz w:val="20"/>
          <w:szCs w:val="20"/>
          <w:lang w:val="en-GB" w:eastAsia="lv-LV"/>
        </w:rPr>
        <w:t>actual</w:t>
      </w:r>
      <w:proofErr w:type="gramEnd"/>
      <w:r w:rsidR="005E303A">
        <w:rPr>
          <w:rFonts w:ascii="Verdana" w:eastAsia="Times New Roman" w:hAnsi="Verdana" w:cs="Arial"/>
          <w:sz w:val="20"/>
          <w:szCs w:val="20"/>
          <w:lang w:val="en-GB" w:eastAsia="lv-LV"/>
        </w:rPr>
        <w:t xml:space="preserve"> not only for organic production, but also for integrated production approaches. Especially it is </w:t>
      </w:r>
      <w:r w:rsidR="005B1776">
        <w:rPr>
          <w:rFonts w:ascii="Verdana" w:eastAsia="Times New Roman" w:hAnsi="Verdana" w:cs="Arial"/>
          <w:sz w:val="20"/>
          <w:szCs w:val="20"/>
          <w:lang w:val="en-GB" w:eastAsia="lv-LV"/>
        </w:rPr>
        <w:t>important</w:t>
      </w:r>
      <w:r w:rsidR="005E303A">
        <w:rPr>
          <w:rFonts w:ascii="Verdana" w:eastAsia="Times New Roman" w:hAnsi="Verdana" w:cs="Arial"/>
          <w:sz w:val="20"/>
          <w:szCs w:val="20"/>
          <w:lang w:val="en-GB" w:eastAsia="lv-LV"/>
        </w:rPr>
        <w:t xml:space="preserve"> in vegetable production, where fresh commodities are consumed</w:t>
      </w:r>
      <w:r w:rsidR="005B1776">
        <w:rPr>
          <w:rFonts w:ascii="Verdana" w:eastAsia="Times New Roman" w:hAnsi="Verdana" w:cs="Arial"/>
          <w:sz w:val="20"/>
          <w:szCs w:val="20"/>
          <w:lang w:val="en-GB" w:eastAsia="lv-LV"/>
        </w:rPr>
        <w:t xml:space="preserve"> and often their chemical-bioch</w:t>
      </w:r>
      <w:r w:rsidR="005E303A">
        <w:rPr>
          <w:rFonts w:ascii="Verdana" w:eastAsia="Times New Roman" w:hAnsi="Verdana" w:cs="Arial"/>
          <w:sz w:val="20"/>
          <w:szCs w:val="20"/>
          <w:lang w:val="en-GB" w:eastAsia="lv-LV"/>
        </w:rPr>
        <w:t xml:space="preserve">emical composition </w:t>
      </w:r>
      <w:r w:rsidR="005B1776">
        <w:rPr>
          <w:rFonts w:ascii="Verdana" w:eastAsia="Times New Roman" w:hAnsi="Verdana" w:cs="Arial"/>
          <w:sz w:val="20"/>
          <w:szCs w:val="20"/>
          <w:lang w:val="en-GB" w:eastAsia="lv-LV"/>
        </w:rPr>
        <w:t>is directly influenced by the soil agrochemical composition. Usage of organic fertilizers and a</w:t>
      </w:r>
      <w:r w:rsidR="007933B7" w:rsidRPr="005E303A">
        <w:rPr>
          <w:rFonts w:ascii="Verdana" w:eastAsia="Times New Roman" w:hAnsi="Verdana" w:cs="Arial"/>
          <w:sz w:val="20"/>
          <w:szCs w:val="20"/>
          <w:lang w:val="en-GB" w:eastAsia="lv-LV"/>
        </w:rPr>
        <w:t xml:space="preserve">gricultural service crops </w:t>
      </w:r>
      <w:r w:rsidR="006E4637">
        <w:rPr>
          <w:rFonts w:ascii="Verdana" w:eastAsia="Times New Roman" w:hAnsi="Verdana" w:cs="Arial"/>
          <w:sz w:val="20"/>
          <w:szCs w:val="20"/>
          <w:lang w:val="en-GB" w:eastAsia="lv-LV"/>
        </w:rPr>
        <w:t>(ASC)</w:t>
      </w:r>
      <w:r w:rsidR="00C05C47">
        <w:rPr>
          <w:rFonts w:ascii="Verdana" w:eastAsia="Times New Roman" w:hAnsi="Verdana" w:cs="Arial"/>
          <w:sz w:val="20"/>
          <w:szCs w:val="20"/>
          <w:lang w:val="en-GB" w:eastAsia="lv-LV"/>
        </w:rPr>
        <w:t>, e.g. green manure</w:t>
      </w:r>
      <w:r w:rsidR="00B07EF3">
        <w:rPr>
          <w:rFonts w:ascii="Verdana" w:eastAsia="Times New Roman" w:hAnsi="Verdana" w:cs="Arial"/>
          <w:sz w:val="20"/>
          <w:szCs w:val="20"/>
          <w:lang w:val="en-GB" w:eastAsia="lv-LV"/>
        </w:rPr>
        <w:t xml:space="preserve"> (GM)</w:t>
      </w:r>
      <w:r w:rsidR="00C05C47">
        <w:rPr>
          <w:rFonts w:ascii="Verdana" w:eastAsia="Times New Roman" w:hAnsi="Verdana" w:cs="Arial"/>
          <w:sz w:val="20"/>
          <w:szCs w:val="20"/>
          <w:lang w:val="en-GB" w:eastAsia="lv-LV"/>
        </w:rPr>
        <w:t>, catch crops, living mulch,</w:t>
      </w:r>
      <w:r w:rsidR="006E4637">
        <w:rPr>
          <w:rFonts w:ascii="Verdana" w:eastAsia="Times New Roman" w:hAnsi="Verdana" w:cs="Arial"/>
          <w:sz w:val="20"/>
          <w:szCs w:val="20"/>
          <w:lang w:val="en-GB" w:eastAsia="lv-LV"/>
        </w:rPr>
        <w:t xml:space="preserve"> </w:t>
      </w:r>
      <w:r w:rsidR="005B1776">
        <w:rPr>
          <w:rFonts w:ascii="Verdana" w:eastAsia="Times New Roman" w:hAnsi="Verdana" w:cs="Arial"/>
          <w:sz w:val="20"/>
          <w:szCs w:val="20"/>
          <w:lang w:val="en-GB" w:eastAsia="lv-LV"/>
        </w:rPr>
        <w:t xml:space="preserve">are the main tools to ensure soil fertility to obtain high quality </w:t>
      </w:r>
      <w:r w:rsidR="006E7FAC">
        <w:rPr>
          <w:rFonts w:ascii="Verdana" w:eastAsia="Times New Roman" w:hAnsi="Verdana" w:cs="Arial"/>
          <w:sz w:val="20"/>
          <w:szCs w:val="20"/>
          <w:lang w:val="en-GB" w:eastAsia="lv-LV"/>
        </w:rPr>
        <w:t xml:space="preserve">organic </w:t>
      </w:r>
      <w:r w:rsidR="003D7878">
        <w:rPr>
          <w:rFonts w:ascii="Verdana" w:eastAsia="Times New Roman" w:hAnsi="Verdana" w:cs="Arial"/>
          <w:sz w:val="20"/>
          <w:szCs w:val="20"/>
          <w:lang w:val="en-GB" w:eastAsia="lv-LV"/>
        </w:rPr>
        <w:t>vegetables.</w:t>
      </w:r>
      <w:r w:rsidR="00F40869">
        <w:rPr>
          <w:rFonts w:ascii="Verdana" w:eastAsia="Times New Roman" w:hAnsi="Verdana" w:cs="Arial"/>
          <w:sz w:val="20"/>
          <w:szCs w:val="20"/>
          <w:lang w:val="en-GB" w:eastAsia="lv-LV"/>
        </w:rPr>
        <w:t xml:space="preserve"> </w:t>
      </w:r>
      <w:r w:rsidR="003D7878" w:rsidRPr="003D7878">
        <w:rPr>
          <w:rFonts w:ascii="Verdana" w:eastAsia="Times New Roman" w:hAnsi="Verdana" w:cs="Arial"/>
          <w:sz w:val="20"/>
          <w:szCs w:val="20"/>
          <w:lang w:val="en-GB" w:eastAsia="lv-LV"/>
        </w:rPr>
        <w:t xml:space="preserve">From the one season results we can conclude that </w:t>
      </w:r>
      <w:r w:rsidR="00A33B7C">
        <w:rPr>
          <w:rFonts w:ascii="Verdana" w:eastAsia="Times New Roman" w:hAnsi="Verdana" w:cs="Arial"/>
          <w:sz w:val="20"/>
          <w:szCs w:val="20"/>
          <w:lang w:val="en-GB" w:eastAsia="lv-LV"/>
        </w:rPr>
        <w:t>green manure</w:t>
      </w:r>
      <w:r w:rsidR="003D7878" w:rsidRPr="003D7878">
        <w:rPr>
          <w:rFonts w:ascii="Verdana" w:eastAsia="Times New Roman" w:hAnsi="Verdana" w:cs="Arial"/>
          <w:sz w:val="20"/>
          <w:szCs w:val="20"/>
          <w:lang w:val="en-GB" w:eastAsia="lv-LV"/>
        </w:rPr>
        <w:t xml:space="preserve"> crops </w:t>
      </w:r>
      <w:r w:rsidR="00A33B7C">
        <w:rPr>
          <w:rFonts w:ascii="Verdana" w:eastAsia="Times New Roman" w:hAnsi="Verdana" w:cs="Arial"/>
          <w:sz w:val="20"/>
          <w:szCs w:val="20"/>
          <w:lang w:val="en-GB" w:eastAsia="lv-LV"/>
        </w:rPr>
        <w:t xml:space="preserve">(winter rye and rape) </w:t>
      </w:r>
      <w:r w:rsidR="003D7878" w:rsidRPr="003D7878">
        <w:rPr>
          <w:rFonts w:ascii="Verdana" w:eastAsia="Times New Roman" w:hAnsi="Verdana" w:cs="Arial"/>
          <w:sz w:val="20"/>
          <w:szCs w:val="20"/>
          <w:lang w:val="en-GB" w:eastAsia="lv-LV"/>
        </w:rPr>
        <w:t>have some positive influence on the maintenance of mineral nutrients balance</w:t>
      </w:r>
      <w:r w:rsidR="00A33B7C">
        <w:rPr>
          <w:rFonts w:ascii="Verdana" w:eastAsia="Times New Roman" w:hAnsi="Verdana" w:cs="Arial"/>
          <w:sz w:val="20"/>
          <w:szCs w:val="20"/>
          <w:lang w:val="en-GB" w:eastAsia="lv-LV"/>
        </w:rPr>
        <w:t>s in vegetable cropping systems</w:t>
      </w:r>
      <w:r w:rsidR="003D7878" w:rsidRPr="003D7878">
        <w:rPr>
          <w:rFonts w:ascii="Verdana" w:eastAsia="Times New Roman" w:hAnsi="Verdana" w:cs="Arial"/>
          <w:sz w:val="20"/>
          <w:szCs w:val="20"/>
          <w:lang w:val="en-GB" w:eastAsia="lv-LV"/>
        </w:rPr>
        <w:t>.</w:t>
      </w:r>
      <w:r w:rsidR="003D7878">
        <w:rPr>
          <w:rFonts w:ascii="Verdana" w:eastAsia="Times New Roman" w:hAnsi="Verdana" w:cs="Arial"/>
          <w:sz w:val="20"/>
          <w:szCs w:val="20"/>
          <w:lang w:val="en-GB" w:eastAsia="lv-LV"/>
        </w:rPr>
        <w:t xml:space="preserve"> </w:t>
      </w:r>
      <w:r w:rsidR="003D7878" w:rsidRPr="003D7878">
        <w:rPr>
          <w:rFonts w:ascii="Verdana" w:eastAsia="Times New Roman" w:hAnsi="Verdana" w:cs="Arial"/>
          <w:sz w:val="20"/>
          <w:szCs w:val="20"/>
          <w:lang w:val="en-GB" w:eastAsia="lv-LV"/>
        </w:rPr>
        <w:t xml:space="preserve">The differences between vegetables </w:t>
      </w:r>
      <w:r w:rsidR="003D7878">
        <w:rPr>
          <w:rFonts w:ascii="Verdana" w:eastAsia="Times New Roman" w:hAnsi="Verdana" w:cs="Arial"/>
          <w:sz w:val="20"/>
          <w:szCs w:val="20"/>
          <w:lang w:val="en-GB" w:eastAsia="lv-LV"/>
        </w:rPr>
        <w:t xml:space="preserve">influence on the soil mineral composition </w:t>
      </w:r>
      <w:r w:rsidR="003D7878" w:rsidRPr="003D7878">
        <w:rPr>
          <w:rFonts w:ascii="Verdana" w:eastAsia="Times New Roman" w:hAnsi="Verdana" w:cs="Arial"/>
          <w:sz w:val="20"/>
          <w:szCs w:val="20"/>
          <w:lang w:val="en-GB" w:eastAsia="lv-LV"/>
        </w:rPr>
        <w:t xml:space="preserve">were </w:t>
      </w:r>
      <w:r w:rsidR="00A33B7C" w:rsidRPr="003D7878">
        <w:rPr>
          <w:rFonts w:ascii="Verdana" w:eastAsia="Times New Roman" w:hAnsi="Verdana" w:cs="Arial"/>
          <w:sz w:val="20"/>
          <w:szCs w:val="20"/>
          <w:lang w:val="en-GB" w:eastAsia="lv-LV"/>
        </w:rPr>
        <w:t>stronger</w:t>
      </w:r>
      <w:r w:rsidR="003D7878" w:rsidRPr="003D7878">
        <w:rPr>
          <w:rFonts w:ascii="Verdana" w:eastAsia="Times New Roman" w:hAnsi="Verdana" w:cs="Arial"/>
          <w:sz w:val="20"/>
          <w:szCs w:val="20"/>
          <w:lang w:val="en-GB" w:eastAsia="lv-LV"/>
        </w:rPr>
        <w:t xml:space="preserve"> </w:t>
      </w:r>
      <w:r w:rsidR="00A33B7C">
        <w:rPr>
          <w:rFonts w:ascii="Verdana" w:eastAsia="Times New Roman" w:hAnsi="Verdana" w:cs="Arial"/>
          <w:sz w:val="20"/>
          <w:szCs w:val="20"/>
          <w:lang w:val="en-GB" w:eastAsia="lv-LV"/>
        </w:rPr>
        <w:t xml:space="preserve">expressed </w:t>
      </w:r>
      <w:r w:rsidR="003D7878" w:rsidRPr="003D7878">
        <w:rPr>
          <w:rFonts w:ascii="Verdana" w:eastAsia="Times New Roman" w:hAnsi="Verdana" w:cs="Arial"/>
          <w:sz w:val="20"/>
          <w:szCs w:val="20"/>
          <w:lang w:val="en-GB" w:eastAsia="lv-LV"/>
        </w:rPr>
        <w:t xml:space="preserve">– cabbage </w:t>
      </w:r>
      <w:r w:rsidR="00A33B7C">
        <w:rPr>
          <w:rFonts w:ascii="Verdana" w:eastAsia="Times New Roman" w:hAnsi="Verdana" w:cs="Arial"/>
          <w:sz w:val="20"/>
          <w:szCs w:val="20"/>
          <w:lang w:val="en-GB" w:eastAsia="lv-LV"/>
        </w:rPr>
        <w:t xml:space="preserve">notably </w:t>
      </w:r>
      <w:r w:rsidR="003D7878" w:rsidRPr="003D7878">
        <w:rPr>
          <w:rFonts w:ascii="Verdana" w:eastAsia="Times New Roman" w:hAnsi="Verdana" w:cs="Arial"/>
          <w:sz w:val="20"/>
          <w:szCs w:val="20"/>
          <w:lang w:val="en-GB" w:eastAsia="lv-LV"/>
        </w:rPr>
        <w:t>reduced nitrate content in the soil, whereas onion did not.</w:t>
      </w:r>
    </w:p>
    <w:p w14:paraId="51B565AA" w14:textId="77777777" w:rsidR="00F40869" w:rsidRDefault="00F40869" w:rsidP="003D7878">
      <w:pPr>
        <w:spacing w:after="0" w:line="240" w:lineRule="auto"/>
        <w:jc w:val="both"/>
        <w:rPr>
          <w:rFonts w:ascii="Verdana" w:eastAsia="Times New Roman" w:hAnsi="Verdana" w:cs="Arial"/>
          <w:sz w:val="20"/>
          <w:szCs w:val="20"/>
          <w:lang w:val="en-GB" w:eastAsia="lv-LV"/>
        </w:rPr>
      </w:pPr>
    </w:p>
    <w:p w14:paraId="68CEA350" w14:textId="25C04595" w:rsidR="007933B7" w:rsidRDefault="003D7878" w:rsidP="00617691">
      <w:pPr>
        <w:spacing w:after="0" w:line="240" w:lineRule="auto"/>
        <w:jc w:val="both"/>
        <w:rPr>
          <w:rFonts w:ascii="Verdana" w:eastAsia="Times New Roman" w:hAnsi="Verdana" w:cs="Arial"/>
          <w:sz w:val="20"/>
          <w:szCs w:val="20"/>
          <w:lang w:val="en-GB" w:eastAsia="lv-LV"/>
        </w:rPr>
      </w:pPr>
      <w:proofErr w:type="gramStart"/>
      <w:r w:rsidRPr="00A33B7C">
        <w:rPr>
          <w:rFonts w:ascii="Verdana" w:eastAsia="Times New Roman" w:hAnsi="Verdana" w:cs="Arial"/>
          <w:b/>
          <w:sz w:val="20"/>
          <w:szCs w:val="20"/>
          <w:lang w:val="en-GB" w:eastAsia="lv-LV"/>
        </w:rPr>
        <w:t>Background and objectives.</w:t>
      </w:r>
      <w:proofErr w:type="gramEnd"/>
      <w:r>
        <w:rPr>
          <w:rFonts w:ascii="Verdana" w:eastAsia="Times New Roman" w:hAnsi="Verdana" w:cs="Arial"/>
          <w:sz w:val="20"/>
          <w:szCs w:val="20"/>
          <w:lang w:val="en-GB" w:eastAsia="lv-LV"/>
        </w:rPr>
        <w:t xml:space="preserve"> </w:t>
      </w:r>
      <w:r w:rsidR="005B1776">
        <w:rPr>
          <w:rFonts w:ascii="Verdana" w:eastAsia="Times New Roman" w:hAnsi="Verdana" w:cs="Arial"/>
          <w:sz w:val="20"/>
          <w:szCs w:val="20"/>
          <w:lang w:val="en-GB" w:eastAsia="lv-LV"/>
        </w:rPr>
        <w:t xml:space="preserve">Agricultural service crops are the crops which are not yielding </w:t>
      </w:r>
      <w:r w:rsidR="00C05C47">
        <w:rPr>
          <w:rFonts w:ascii="Verdana" w:eastAsia="Times New Roman" w:hAnsi="Verdana" w:cs="Arial"/>
          <w:sz w:val="20"/>
          <w:szCs w:val="20"/>
          <w:lang w:val="en-GB" w:eastAsia="lv-LV"/>
        </w:rPr>
        <w:t xml:space="preserve">a </w:t>
      </w:r>
      <w:r w:rsidR="006E4637">
        <w:rPr>
          <w:rFonts w:ascii="Verdana" w:eastAsia="Times New Roman" w:hAnsi="Verdana" w:cs="Arial"/>
          <w:sz w:val="20"/>
          <w:szCs w:val="20"/>
          <w:lang w:val="en-GB" w:eastAsia="lv-LV"/>
        </w:rPr>
        <w:t xml:space="preserve">cash crop (in our case - </w:t>
      </w:r>
      <w:r w:rsidR="00897987">
        <w:rPr>
          <w:rFonts w:ascii="Verdana" w:eastAsia="Times New Roman" w:hAnsi="Verdana" w:cs="Arial"/>
          <w:sz w:val="20"/>
          <w:szCs w:val="20"/>
          <w:lang w:val="en-GB" w:eastAsia="lv-LV"/>
        </w:rPr>
        <w:t xml:space="preserve">vegetable </w:t>
      </w:r>
      <w:r w:rsidR="00A818F5">
        <w:rPr>
          <w:rFonts w:ascii="Verdana" w:eastAsia="Times New Roman" w:hAnsi="Verdana" w:cs="Arial"/>
          <w:sz w:val="20"/>
          <w:szCs w:val="20"/>
          <w:lang w:val="en-GB" w:eastAsia="lv-LV"/>
        </w:rPr>
        <w:t>crops</w:t>
      </w:r>
      <w:r w:rsidR="006E4637">
        <w:rPr>
          <w:rFonts w:ascii="Verdana" w:eastAsia="Times New Roman" w:hAnsi="Verdana" w:cs="Arial"/>
          <w:sz w:val="20"/>
          <w:szCs w:val="20"/>
          <w:lang w:val="en-GB" w:eastAsia="lv-LV"/>
        </w:rPr>
        <w:t>)</w:t>
      </w:r>
      <w:r w:rsidR="005B1776">
        <w:rPr>
          <w:rFonts w:ascii="Verdana" w:eastAsia="Times New Roman" w:hAnsi="Verdana" w:cs="Arial"/>
          <w:sz w:val="20"/>
          <w:szCs w:val="20"/>
          <w:lang w:val="en-GB" w:eastAsia="lv-LV"/>
        </w:rPr>
        <w:t xml:space="preserve">, but they have indirect influence on the yield by improving the soil properties and </w:t>
      </w:r>
      <w:r w:rsidR="006E4637">
        <w:rPr>
          <w:rFonts w:ascii="Verdana" w:eastAsia="Times New Roman" w:hAnsi="Verdana" w:cs="Arial"/>
          <w:sz w:val="20"/>
          <w:szCs w:val="20"/>
          <w:lang w:val="en-GB" w:eastAsia="lv-LV"/>
        </w:rPr>
        <w:t xml:space="preserve">increasing </w:t>
      </w:r>
      <w:r w:rsidR="005B1776">
        <w:rPr>
          <w:rFonts w:ascii="Verdana" w:eastAsia="Times New Roman" w:hAnsi="Verdana" w:cs="Arial"/>
          <w:sz w:val="20"/>
          <w:szCs w:val="20"/>
          <w:lang w:val="en-GB" w:eastAsia="lv-LV"/>
        </w:rPr>
        <w:t xml:space="preserve">availability of nutrients for </w:t>
      </w:r>
      <w:r w:rsidR="006E4637">
        <w:rPr>
          <w:rFonts w:ascii="Verdana" w:eastAsia="Times New Roman" w:hAnsi="Verdana" w:cs="Arial"/>
          <w:sz w:val="20"/>
          <w:szCs w:val="20"/>
          <w:lang w:val="en-GB" w:eastAsia="lv-LV"/>
        </w:rPr>
        <w:t>following crops</w:t>
      </w:r>
      <w:r w:rsidR="005B1776">
        <w:rPr>
          <w:rFonts w:ascii="Verdana" w:eastAsia="Times New Roman" w:hAnsi="Verdana" w:cs="Arial"/>
          <w:sz w:val="20"/>
          <w:szCs w:val="20"/>
          <w:lang w:val="en-GB" w:eastAsia="lv-LV"/>
        </w:rPr>
        <w:t xml:space="preserve"> in </w:t>
      </w:r>
      <w:r w:rsidR="00C05C47">
        <w:rPr>
          <w:rFonts w:ascii="Verdana" w:eastAsia="Times New Roman" w:hAnsi="Verdana" w:cs="Arial"/>
          <w:sz w:val="20"/>
          <w:szCs w:val="20"/>
          <w:lang w:val="en-GB" w:eastAsia="lv-LV"/>
        </w:rPr>
        <w:t xml:space="preserve">a </w:t>
      </w:r>
      <w:r w:rsidR="005B1776">
        <w:rPr>
          <w:rFonts w:ascii="Verdana" w:eastAsia="Times New Roman" w:hAnsi="Verdana" w:cs="Arial"/>
          <w:sz w:val="20"/>
          <w:szCs w:val="20"/>
          <w:lang w:val="en-GB" w:eastAsia="lv-LV"/>
        </w:rPr>
        <w:t xml:space="preserve">sustainable way. </w:t>
      </w:r>
      <w:r w:rsidR="006E7FAC">
        <w:rPr>
          <w:rFonts w:ascii="Verdana" w:eastAsia="Times New Roman" w:hAnsi="Verdana" w:cs="Arial"/>
          <w:sz w:val="20"/>
          <w:szCs w:val="20"/>
          <w:lang w:val="en-GB" w:eastAsia="lv-LV"/>
        </w:rPr>
        <w:t xml:space="preserve">The main task of these crops in </w:t>
      </w:r>
      <w:r w:rsidR="00897987">
        <w:rPr>
          <w:rFonts w:ascii="Verdana" w:eastAsia="Times New Roman" w:hAnsi="Verdana" w:cs="Arial"/>
          <w:sz w:val="20"/>
          <w:szCs w:val="20"/>
          <w:lang w:val="en-GB" w:eastAsia="lv-LV"/>
        </w:rPr>
        <w:t xml:space="preserve">the </w:t>
      </w:r>
      <w:r w:rsidR="006E7FAC">
        <w:rPr>
          <w:rFonts w:ascii="Verdana" w:eastAsia="Times New Roman" w:hAnsi="Verdana" w:cs="Arial"/>
          <w:sz w:val="20"/>
          <w:szCs w:val="20"/>
          <w:lang w:val="en-GB" w:eastAsia="lv-LV"/>
        </w:rPr>
        <w:t>relatively cool and moist climate of North Europe is to prevent leaching of mineral nutrients from the soil during the winter-early spring period, when precipitation exceed evaporation and low temperature slows down vegetation (</w:t>
      </w:r>
      <w:r w:rsidR="006E7FAC" w:rsidRPr="006E7FAC">
        <w:rPr>
          <w:rFonts w:ascii="Verdana" w:eastAsia="Times New Roman" w:hAnsi="Verdana" w:cs="Arial"/>
          <w:sz w:val="20"/>
          <w:szCs w:val="20"/>
          <w:lang w:val="en-GB" w:eastAsia="lv-LV"/>
        </w:rPr>
        <w:t>Canali et.al., 2010</w:t>
      </w:r>
      <w:r w:rsidR="006E7FAC">
        <w:rPr>
          <w:rFonts w:ascii="Verdana" w:eastAsia="Times New Roman" w:hAnsi="Verdana" w:cs="Arial"/>
          <w:sz w:val="20"/>
          <w:szCs w:val="20"/>
          <w:lang w:val="en-GB" w:eastAsia="lv-LV"/>
        </w:rPr>
        <w:t xml:space="preserve">; </w:t>
      </w:r>
      <w:r w:rsidR="006E7FAC" w:rsidRPr="006E7FAC">
        <w:rPr>
          <w:rFonts w:ascii="Verdana" w:eastAsia="Times New Roman" w:hAnsi="Verdana" w:cs="Arial"/>
          <w:sz w:val="20"/>
          <w:szCs w:val="20"/>
          <w:lang w:val="en-GB" w:eastAsia="lv-LV"/>
        </w:rPr>
        <w:t xml:space="preserve">Canali et </w:t>
      </w:r>
      <w:proofErr w:type="spellStart"/>
      <w:r w:rsidR="006E7FAC" w:rsidRPr="006E7FAC">
        <w:rPr>
          <w:rFonts w:ascii="Verdana" w:eastAsia="Times New Roman" w:hAnsi="Verdana" w:cs="Arial"/>
          <w:sz w:val="20"/>
          <w:szCs w:val="20"/>
          <w:lang w:val="en-GB" w:eastAsia="lv-LV"/>
        </w:rPr>
        <w:t>als</w:t>
      </w:r>
      <w:proofErr w:type="spellEnd"/>
      <w:r w:rsidR="006E7FAC" w:rsidRPr="006E7FAC">
        <w:rPr>
          <w:rFonts w:ascii="Verdana" w:eastAsia="Times New Roman" w:hAnsi="Verdana" w:cs="Arial"/>
          <w:sz w:val="20"/>
          <w:szCs w:val="20"/>
          <w:lang w:val="en-GB" w:eastAsia="lv-LV"/>
        </w:rPr>
        <w:t>, 2014</w:t>
      </w:r>
      <w:r w:rsidR="006E7FAC">
        <w:rPr>
          <w:rFonts w:ascii="Verdana" w:eastAsia="Times New Roman" w:hAnsi="Verdana" w:cs="Arial"/>
          <w:sz w:val="20"/>
          <w:szCs w:val="20"/>
          <w:lang w:val="en-GB" w:eastAsia="lv-LV"/>
        </w:rPr>
        <w:t>).</w:t>
      </w:r>
      <w:r w:rsidR="00617691">
        <w:rPr>
          <w:rFonts w:ascii="Verdana" w:eastAsia="Times New Roman" w:hAnsi="Verdana" w:cs="Arial"/>
          <w:sz w:val="20"/>
          <w:szCs w:val="20"/>
          <w:lang w:val="en-GB" w:eastAsia="lv-LV"/>
        </w:rPr>
        <w:t xml:space="preserve"> Efficiency of ASC crops under Latvia agro-ecological conditions for vegetable growing has not been investigated till now.</w:t>
      </w:r>
      <w:r w:rsidR="00A33B7C">
        <w:rPr>
          <w:rFonts w:ascii="Verdana" w:eastAsia="Times New Roman" w:hAnsi="Verdana" w:cs="Arial"/>
          <w:sz w:val="20"/>
          <w:szCs w:val="20"/>
          <w:lang w:val="en-GB" w:eastAsia="lv-LV"/>
        </w:rPr>
        <w:t xml:space="preserve"> Therefore field trials where established in the </w:t>
      </w:r>
      <w:r w:rsidR="00A33B7C" w:rsidRPr="004C6D8C">
        <w:rPr>
          <w:rFonts w:ascii="Verdana" w:eastAsia="Times New Roman" w:hAnsi="Verdana" w:cs="Arial"/>
          <w:sz w:val="20"/>
          <w:szCs w:val="20"/>
          <w:lang w:val="en-GB" w:eastAsia="lv-LV"/>
        </w:rPr>
        <w:t xml:space="preserve">Institute of Agricultural Resources and Economics </w:t>
      </w:r>
      <w:r w:rsidR="00A33B7C">
        <w:rPr>
          <w:rFonts w:ascii="Verdana" w:eastAsia="Times New Roman" w:hAnsi="Verdana" w:cs="Arial"/>
          <w:sz w:val="20"/>
          <w:szCs w:val="20"/>
          <w:lang w:val="en-GB" w:eastAsia="lv-LV"/>
        </w:rPr>
        <w:t xml:space="preserve">during the season of 2015/2016 in </w:t>
      </w:r>
      <w:proofErr w:type="spellStart"/>
      <w:r w:rsidR="00A33B7C">
        <w:rPr>
          <w:rFonts w:ascii="Verdana" w:eastAsia="Times New Roman" w:hAnsi="Verdana" w:cs="Arial"/>
          <w:sz w:val="20"/>
          <w:szCs w:val="20"/>
          <w:lang w:val="en-GB" w:eastAsia="lv-LV"/>
        </w:rPr>
        <w:t>Dižstende</w:t>
      </w:r>
      <w:proofErr w:type="spellEnd"/>
      <w:r w:rsidR="00A33B7C">
        <w:rPr>
          <w:rFonts w:ascii="Verdana" w:eastAsia="Times New Roman" w:hAnsi="Verdana" w:cs="Arial"/>
          <w:sz w:val="20"/>
          <w:szCs w:val="20"/>
          <w:lang w:val="en-GB" w:eastAsia="lv-LV"/>
        </w:rPr>
        <w:t>, with the aim to clarify the influence of ASC</w:t>
      </w:r>
      <w:r w:rsidR="00A33B7C" w:rsidRPr="004C6D8C">
        <w:rPr>
          <w:rFonts w:ascii="Verdana" w:eastAsia="Times New Roman" w:hAnsi="Verdana" w:cs="Arial"/>
          <w:sz w:val="20"/>
          <w:szCs w:val="20"/>
          <w:lang w:val="en-GB" w:eastAsia="lv-LV"/>
        </w:rPr>
        <w:t xml:space="preserve"> </w:t>
      </w:r>
      <w:r w:rsidR="00A33B7C">
        <w:rPr>
          <w:rFonts w:ascii="Verdana" w:eastAsia="Times New Roman" w:hAnsi="Verdana" w:cs="Arial"/>
          <w:sz w:val="20"/>
          <w:szCs w:val="20"/>
          <w:lang w:val="en-GB" w:eastAsia="lv-LV"/>
        </w:rPr>
        <w:t>on cabbage and</w:t>
      </w:r>
      <w:r w:rsidR="00A33B7C" w:rsidRPr="004C6D8C">
        <w:rPr>
          <w:rFonts w:ascii="Verdana" w:eastAsia="Times New Roman" w:hAnsi="Verdana" w:cs="Arial"/>
          <w:sz w:val="20"/>
          <w:szCs w:val="20"/>
          <w:lang w:val="en-GB" w:eastAsia="lv-LV"/>
        </w:rPr>
        <w:t xml:space="preserve"> onion </w:t>
      </w:r>
      <w:r w:rsidR="00A33B7C">
        <w:rPr>
          <w:rFonts w:ascii="Verdana" w:eastAsia="Times New Roman" w:hAnsi="Verdana" w:cs="Arial"/>
          <w:sz w:val="20"/>
          <w:szCs w:val="20"/>
          <w:lang w:val="en-GB" w:eastAsia="lv-LV"/>
        </w:rPr>
        <w:t xml:space="preserve">crops </w:t>
      </w:r>
      <w:r w:rsidR="00A33B7C" w:rsidRPr="004C6D8C">
        <w:rPr>
          <w:rFonts w:ascii="Verdana" w:eastAsia="Times New Roman" w:hAnsi="Verdana" w:cs="Arial"/>
          <w:sz w:val="20"/>
          <w:szCs w:val="20"/>
          <w:lang w:val="en-GB" w:eastAsia="lv-LV"/>
        </w:rPr>
        <w:t>and compare with traditional soil management systems</w:t>
      </w:r>
      <w:r w:rsidR="00A33B7C">
        <w:rPr>
          <w:rFonts w:ascii="Verdana" w:eastAsia="Times New Roman" w:hAnsi="Verdana" w:cs="Arial"/>
          <w:sz w:val="20"/>
          <w:szCs w:val="20"/>
          <w:lang w:val="en-GB" w:eastAsia="lv-LV"/>
        </w:rPr>
        <w:t>.</w:t>
      </w:r>
    </w:p>
    <w:p w14:paraId="40888DD1" w14:textId="77777777" w:rsidR="00F40869" w:rsidRDefault="00F40869" w:rsidP="00617691">
      <w:pPr>
        <w:spacing w:after="0" w:line="240" w:lineRule="auto"/>
        <w:jc w:val="both"/>
        <w:rPr>
          <w:rFonts w:ascii="Verdana" w:eastAsia="Times New Roman" w:hAnsi="Verdana" w:cs="Arial"/>
          <w:sz w:val="20"/>
          <w:szCs w:val="20"/>
          <w:lang w:val="en-GB" w:eastAsia="lv-LV"/>
        </w:rPr>
      </w:pPr>
    </w:p>
    <w:p w14:paraId="1E81A40D" w14:textId="5170822F" w:rsidR="006B5553" w:rsidRPr="00A33B7C" w:rsidRDefault="00A33B7C" w:rsidP="002135C9">
      <w:pPr>
        <w:spacing w:after="0" w:line="240" w:lineRule="auto"/>
        <w:jc w:val="both"/>
        <w:rPr>
          <w:rFonts w:ascii="Verdana" w:eastAsia="Times New Roman" w:hAnsi="Verdana" w:cs="Arial"/>
          <w:sz w:val="20"/>
          <w:szCs w:val="20"/>
          <w:lang w:val="en-GB" w:eastAsia="lv-LV"/>
        </w:rPr>
      </w:pPr>
      <w:proofErr w:type="gramStart"/>
      <w:r w:rsidRPr="00A33B7C">
        <w:rPr>
          <w:rFonts w:ascii="Verdana" w:eastAsia="Times New Roman" w:hAnsi="Verdana" w:cs="Arial"/>
          <w:b/>
          <w:sz w:val="20"/>
          <w:szCs w:val="20"/>
          <w:lang w:val="en-GB" w:eastAsia="lv-LV"/>
        </w:rPr>
        <w:t>Key results and discussion</w:t>
      </w:r>
      <w:r w:rsidR="002135C9" w:rsidRPr="00A33B7C">
        <w:rPr>
          <w:rFonts w:ascii="Verdana" w:eastAsia="Times New Roman" w:hAnsi="Verdana" w:cs="Arial"/>
          <w:b/>
          <w:sz w:val="20"/>
          <w:szCs w:val="20"/>
          <w:lang w:val="en-GB" w:eastAsia="lv-LV"/>
        </w:rPr>
        <w:t>.</w:t>
      </w:r>
      <w:proofErr w:type="gramEnd"/>
      <w:r w:rsidR="002135C9" w:rsidRPr="00A33B7C">
        <w:rPr>
          <w:rFonts w:ascii="Verdana" w:eastAsia="Times New Roman" w:hAnsi="Verdana" w:cs="Arial"/>
          <w:sz w:val="20"/>
          <w:szCs w:val="20"/>
          <w:lang w:val="en-GB" w:eastAsia="lv-LV"/>
        </w:rPr>
        <w:t xml:space="preserve"> </w:t>
      </w:r>
      <w:r w:rsidR="008F4231" w:rsidRPr="0058532B">
        <w:rPr>
          <w:rFonts w:ascii="Verdana" w:eastAsia="Times New Roman" w:hAnsi="Verdana" w:cs="Arial"/>
          <w:sz w:val="20"/>
          <w:szCs w:val="20"/>
          <w:lang w:val="en-GB" w:eastAsia="lv-LV"/>
        </w:rPr>
        <w:t>Establishment and overwintering conditions for</w:t>
      </w:r>
      <w:r w:rsidR="008F4231" w:rsidRPr="00A33B7C">
        <w:rPr>
          <w:rFonts w:ascii="Verdana" w:eastAsia="Times New Roman" w:hAnsi="Verdana" w:cs="Arial"/>
          <w:sz w:val="20"/>
          <w:szCs w:val="20"/>
          <w:lang w:val="en-GB" w:eastAsia="lv-LV"/>
        </w:rPr>
        <w:t xml:space="preserve"> </w:t>
      </w:r>
      <w:r w:rsidR="008F4231" w:rsidRPr="0058532B">
        <w:rPr>
          <w:rFonts w:ascii="Verdana" w:eastAsia="Times New Roman" w:hAnsi="Verdana" w:cs="Arial"/>
          <w:sz w:val="20"/>
          <w:szCs w:val="20"/>
          <w:lang w:val="en-GB" w:eastAsia="lv-LV"/>
        </w:rPr>
        <w:t xml:space="preserve">ASC crops were good, and </w:t>
      </w:r>
      <w:r w:rsidR="001A57D3">
        <w:rPr>
          <w:rFonts w:ascii="Verdana" w:eastAsia="Times New Roman" w:hAnsi="Verdana" w:cs="Arial"/>
          <w:sz w:val="20"/>
          <w:szCs w:val="20"/>
          <w:lang w:val="en-GB" w:eastAsia="lv-LV"/>
        </w:rPr>
        <w:t xml:space="preserve">the </w:t>
      </w:r>
      <w:r w:rsidR="008F4231" w:rsidRPr="0058532B">
        <w:rPr>
          <w:rFonts w:ascii="Verdana" w:eastAsia="Times New Roman" w:hAnsi="Verdana" w:cs="Arial"/>
          <w:sz w:val="20"/>
          <w:szCs w:val="20"/>
          <w:lang w:val="en-GB" w:eastAsia="lv-LV"/>
        </w:rPr>
        <w:t xml:space="preserve">canopy of ASC crops was developed well in the spring before GM incorporation. </w:t>
      </w:r>
      <w:r w:rsidR="00F40869">
        <w:rPr>
          <w:rFonts w:ascii="Verdana" w:eastAsia="Times New Roman" w:hAnsi="Verdana" w:cs="Arial"/>
          <w:sz w:val="20"/>
          <w:szCs w:val="20"/>
          <w:lang w:val="en-GB" w:eastAsia="lv-LV"/>
        </w:rPr>
        <w:t>The</w:t>
      </w:r>
      <w:r w:rsidR="008F4231" w:rsidRPr="0058532B">
        <w:rPr>
          <w:rFonts w:ascii="Verdana" w:eastAsia="Times New Roman" w:hAnsi="Verdana" w:cs="Arial"/>
          <w:sz w:val="20"/>
          <w:szCs w:val="20"/>
          <w:lang w:val="en-GB" w:eastAsia="lv-LV"/>
        </w:rPr>
        <w:t xml:space="preserve"> </w:t>
      </w:r>
      <w:r w:rsidR="00F35181">
        <w:rPr>
          <w:rFonts w:ascii="Verdana" w:eastAsia="Times New Roman" w:hAnsi="Verdana" w:cs="Arial"/>
          <w:sz w:val="20"/>
          <w:szCs w:val="20"/>
          <w:lang w:val="en-GB" w:eastAsia="lv-LV"/>
        </w:rPr>
        <w:t xml:space="preserve">DM </w:t>
      </w:r>
      <w:r w:rsidR="008F4231" w:rsidRPr="0058532B">
        <w:rPr>
          <w:rFonts w:ascii="Verdana" w:eastAsia="Times New Roman" w:hAnsi="Verdana" w:cs="Arial"/>
          <w:sz w:val="20"/>
          <w:szCs w:val="20"/>
          <w:lang w:val="en-GB" w:eastAsia="lv-LV"/>
        </w:rPr>
        <w:t xml:space="preserve">biomass </w:t>
      </w:r>
      <w:r w:rsidR="002135C9">
        <w:rPr>
          <w:rFonts w:ascii="Verdana" w:eastAsia="Times New Roman" w:hAnsi="Verdana" w:cs="Arial"/>
          <w:sz w:val="20"/>
          <w:szCs w:val="20"/>
          <w:lang w:val="en-GB" w:eastAsia="lv-LV"/>
        </w:rPr>
        <w:t xml:space="preserve">of </w:t>
      </w:r>
      <w:r w:rsidR="002135C9" w:rsidRPr="0058532B">
        <w:rPr>
          <w:rFonts w:ascii="Verdana" w:eastAsia="Times New Roman" w:hAnsi="Verdana" w:cs="Arial"/>
          <w:sz w:val="20"/>
          <w:szCs w:val="20"/>
          <w:lang w:val="en-GB" w:eastAsia="lv-LV"/>
        </w:rPr>
        <w:t>incorporated pla</w:t>
      </w:r>
      <w:r w:rsidR="002135C9">
        <w:rPr>
          <w:rFonts w:ascii="Verdana" w:eastAsia="Times New Roman" w:hAnsi="Verdana" w:cs="Arial"/>
          <w:sz w:val="20"/>
          <w:szCs w:val="20"/>
          <w:lang w:val="en-GB" w:eastAsia="lv-LV"/>
        </w:rPr>
        <w:t>n</w:t>
      </w:r>
      <w:r w:rsidR="002135C9" w:rsidRPr="0058532B">
        <w:rPr>
          <w:rFonts w:ascii="Verdana" w:eastAsia="Times New Roman" w:hAnsi="Verdana" w:cs="Arial"/>
          <w:sz w:val="20"/>
          <w:szCs w:val="20"/>
          <w:lang w:val="en-GB" w:eastAsia="lv-LV"/>
        </w:rPr>
        <w:t xml:space="preserve">ts </w:t>
      </w:r>
      <w:r w:rsidR="00B07EF3">
        <w:rPr>
          <w:rFonts w:ascii="Verdana" w:eastAsia="Times New Roman" w:hAnsi="Verdana" w:cs="Arial"/>
          <w:sz w:val="20"/>
          <w:szCs w:val="20"/>
          <w:lang w:val="en-GB" w:eastAsia="lv-LV"/>
        </w:rPr>
        <w:t>was quite high,</w:t>
      </w:r>
      <w:r w:rsidR="008F4231" w:rsidRPr="0058532B">
        <w:rPr>
          <w:rFonts w:ascii="Verdana" w:eastAsia="Times New Roman" w:hAnsi="Verdana" w:cs="Arial"/>
          <w:sz w:val="20"/>
          <w:szCs w:val="20"/>
          <w:lang w:val="en-GB" w:eastAsia="lv-LV"/>
        </w:rPr>
        <w:t xml:space="preserve"> 2</w:t>
      </w:r>
      <w:r w:rsidR="005C30A4">
        <w:rPr>
          <w:rFonts w:ascii="Verdana" w:eastAsia="Times New Roman" w:hAnsi="Verdana" w:cs="Arial"/>
          <w:sz w:val="20"/>
          <w:szCs w:val="20"/>
          <w:lang w:val="en-GB" w:eastAsia="lv-LV"/>
        </w:rPr>
        <w:t>.6</w:t>
      </w:r>
      <w:r w:rsidR="008F4231" w:rsidRPr="0058532B">
        <w:rPr>
          <w:rFonts w:ascii="Verdana" w:eastAsia="Times New Roman" w:hAnsi="Verdana" w:cs="Arial"/>
          <w:sz w:val="20"/>
          <w:szCs w:val="20"/>
          <w:lang w:val="en-GB" w:eastAsia="lv-LV"/>
        </w:rPr>
        <w:t xml:space="preserve">4 </w:t>
      </w:r>
      <w:r w:rsidR="008F4231" w:rsidRPr="00A33B7C">
        <w:rPr>
          <w:rFonts w:ascii="Verdana" w:eastAsia="Times New Roman" w:hAnsi="Verdana" w:cs="Arial"/>
          <w:sz w:val="20"/>
          <w:szCs w:val="20"/>
          <w:lang w:val="en-GB" w:eastAsia="lv-LV"/>
        </w:rPr>
        <w:t>t ha</w:t>
      </w:r>
      <w:r w:rsidR="008F4231" w:rsidRPr="00F40869">
        <w:rPr>
          <w:rFonts w:ascii="Verdana" w:eastAsia="Times New Roman" w:hAnsi="Verdana" w:cs="Arial"/>
          <w:sz w:val="20"/>
          <w:szCs w:val="20"/>
          <w:vertAlign w:val="superscript"/>
          <w:lang w:val="en-GB" w:eastAsia="lv-LV"/>
        </w:rPr>
        <w:t>-1</w:t>
      </w:r>
      <w:r w:rsidR="008F4231" w:rsidRPr="0058532B">
        <w:rPr>
          <w:rFonts w:ascii="Verdana" w:eastAsia="Times New Roman" w:hAnsi="Verdana" w:cs="Arial"/>
          <w:sz w:val="20"/>
          <w:szCs w:val="20"/>
          <w:lang w:val="en-GB" w:eastAsia="lv-LV"/>
        </w:rPr>
        <w:t xml:space="preserve"> for rape and 7</w:t>
      </w:r>
      <w:r w:rsidR="005C30A4">
        <w:rPr>
          <w:rFonts w:ascii="Verdana" w:eastAsia="Times New Roman" w:hAnsi="Verdana" w:cs="Arial"/>
          <w:sz w:val="20"/>
          <w:szCs w:val="20"/>
          <w:lang w:val="en-GB" w:eastAsia="lv-LV"/>
        </w:rPr>
        <w:t>.0</w:t>
      </w:r>
      <w:r w:rsidR="008F4231" w:rsidRPr="0058532B">
        <w:rPr>
          <w:rFonts w:ascii="Verdana" w:eastAsia="Times New Roman" w:hAnsi="Verdana" w:cs="Arial"/>
          <w:sz w:val="20"/>
          <w:szCs w:val="20"/>
          <w:lang w:val="en-GB" w:eastAsia="lv-LV"/>
        </w:rPr>
        <w:t xml:space="preserve">1 </w:t>
      </w:r>
      <w:r w:rsidR="008F4231" w:rsidRPr="00A33B7C">
        <w:rPr>
          <w:rFonts w:ascii="Verdana" w:eastAsia="Times New Roman" w:hAnsi="Verdana" w:cs="Arial"/>
          <w:sz w:val="20"/>
          <w:szCs w:val="20"/>
          <w:lang w:val="en-GB" w:eastAsia="lv-LV"/>
        </w:rPr>
        <w:t>t ha</w:t>
      </w:r>
      <w:r w:rsidR="008F4231" w:rsidRPr="00F40869">
        <w:rPr>
          <w:rFonts w:ascii="Verdana" w:eastAsia="Times New Roman" w:hAnsi="Verdana" w:cs="Arial"/>
          <w:sz w:val="20"/>
          <w:szCs w:val="20"/>
          <w:vertAlign w:val="superscript"/>
          <w:lang w:val="en-GB" w:eastAsia="lv-LV"/>
        </w:rPr>
        <w:t>-1</w:t>
      </w:r>
      <w:r w:rsidR="008F4231" w:rsidRPr="0058532B">
        <w:rPr>
          <w:rFonts w:ascii="Verdana" w:eastAsia="Times New Roman" w:hAnsi="Verdana" w:cs="Arial"/>
          <w:sz w:val="20"/>
          <w:szCs w:val="20"/>
          <w:lang w:val="en-GB" w:eastAsia="lv-LV"/>
        </w:rPr>
        <w:t xml:space="preserve"> for rye. It had recognizable influence on the </w:t>
      </w:r>
      <w:r w:rsidR="00A54ACB" w:rsidRPr="0058532B">
        <w:rPr>
          <w:rFonts w:ascii="Verdana" w:eastAsia="Times New Roman" w:hAnsi="Verdana" w:cs="Arial"/>
          <w:sz w:val="20"/>
          <w:szCs w:val="20"/>
          <w:lang w:val="en-GB" w:eastAsia="lv-LV"/>
        </w:rPr>
        <w:t xml:space="preserve">dynamic of the </w:t>
      </w:r>
      <w:r w:rsidR="008F4231" w:rsidRPr="0058532B">
        <w:rPr>
          <w:rFonts w:ascii="Verdana" w:eastAsia="Times New Roman" w:hAnsi="Verdana" w:cs="Arial"/>
          <w:sz w:val="20"/>
          <w:szCs w:val="20"/>
          <w:lang w:val="en-GB" w:eastAsia="lv-LV"/>
        </w:rPr>
        <w:t xml:space="preserve">soil mineral </w:t>
      </w:r>
      <w:r w:rsidR="00A54ACB" w:rsidRPr="0058532B">
        <w:rPr>
          <w:rFonts w:ascii="Verdana" w:eastAsia="Times New Roman" w:hAnsi="Verdana" w:cs="Arial"/>
          <w:sz w:val="20"/>
          <w:szCs w:val="20"/>
          <w:lang w:val="en-GB" w:eastAsia="lv-LV"/>
        </w:rPr>
        <w:t>nutrient</w:t>
      </w:r>
      <w:r w:rsidR="00634D6E">
        <w:rPr>
          <w:rFonts w:ascii="Verdana" w:eastAsia="Times New Roman" w:hAnsi="Verdana" w:cs="Arial"/>
          <w:sz w:val="20"/>
          <w:szCs w:val="20"/>
          <w:lang w:val="en-GB" w:eastAsia="lv-LV"/>
        </w:rPr>
        <w:t xml:space="preserve"> contents</w:t>
      </w:r>
      <w:r w:rsidR="00F6316C">
        <w:rPr>
          <w:rFonts w:ascii="Verdana" w:eastAsia="Times New Roman" w:hAnsi="Verdana" w:cs="Arial"/>
          <w:sz w:val="20"/>
          <w:szCs w:val="20"/>
          <w:lang w:val="en-GB" w:eastAsia="lv-LV"/>
        </w:rPr>
        <w:t xml:space="preserve"> </w:t>
      </w:r>
      <w:r w:rsidR="00F6316C" w:rsidRPr="00A33B7C">
        <w:rPr>
          <w:rFonts w:ascii="Verdana" w:eastAsia="Times New Roman" w:hAnsi="Verdana" w:cs="Arial"/>
          <w:sz w:val="20"/>
          <w:szCs w:val="20"/>
          <w:lang w:val="en-GB" w:eastAsia="lv-LV"/>
        </w:rPr>
        <w:t>(Table 1)</w:t>
      </w:r>
      <w:r w:rsidR="008F4231" w:rsidRPr="0058532B">
        <w:rPr>
          <w:rFonts w:ascii="Verdana" w:eastAsia="Times New Roman" w:hAnsi="Verdana" w:cs="Arial"/>
          <w:sz w:val="20"/>
          <w:szCs w:val="20"/>
          <w:lang w:val="en-GB" w:eastAsia="lv-LV"/>
        </w:rPr>
        <w:t xml:space="preserve">. </w:t>
      </w:r>
    </w:p>
    <w:p w14:paraId="6E7F3C4B" w14:textId="77777777" w:rsidR="0058532B" w:rsidRPr="00104E63" w:rsidRDefault="0058532B" w:rsidP="0058532B">
      <w:pPr>
        <w:spacing w:after="0" w:line="240" w:lineRule="auto"/>
        <w:jc w:val="right"/>
        <w:rPr>
          <w:rFonts w:ascii="Verdana" w:eastAsia="Times New Roman" w:hAnsi="Verdana" w:cs="Times New Roman"/>
          <w:b/>
          <w:color w:val="000000"/>
          <w:sz w:val="20"/>
          <w:szCs w:val="20"/>
          <w:lang w:val="en-GB" w:eastAsia="it-IT"/>
        </w:rPr>
      </w:pPr>
      <w:r w:rsidRPr="00104E63">
        <w:rPr>
          <w:rFonts w:ascii="Verdana" w:eastAsia="Times New Roman" w:hAnsi="Verdana" w:cs="Times New Roman"/>
          <w:b/>
          <w:color w:val="000000"/>
          <w:sz w:val="20"/>
          <w:szCs w:val="20"/>
          <w:lang w:val="en-GB" w:eastAsia="it-IT"/>
        </w:rPr>
        <w:t>Table 1</w:t>
      </w:r>
    </w:p>
    <w:p w14:paraId="22390495" w14:textId="77777777" w:rsidR="0058532B" w:rsidRPr="00104E63" w:rsidRDefault="0058532B" w:rsidP="0058532B">
      <w:pPr>
        <w:spacing w:after="0" w:line="240" w:lineRule="auto"/>
        <w:jc w:val="center"/>
        <w:rPr>
          <w:rFonts w:ascii="Verdana" w:eastAsia="Times New Roman" w:hAnsi="Verdana" w:cs="Times New Roman"/>
          <w:color w:val="000000"/>
          <w:sz w:val="20"/>
          <w:szCs w:val="20"/>
          <w:lang w:val="en-GB" w:eastAsia="it-IT"/>
        </w:rPr>
      </w:pPr>
      <w:r w:rsidRPr="00104E63">
        <w:rPr>
          <w:rFonts w:ascii="Verdana" w:eastAsia="Times New Roman" w:hAnsi="Verdana" w:cs="Times New Roman"/>
          <w:color w:val="000000"/>
          <w:sz w:val="20"/>
          <w:szCs w:val="20"/>
          <w:lang w:val="en-GB" w:eastAsia="it-IT"/>
        </w:rPr>
        <w:t xml:space="preserve">Soil mineral nutrients composition in </w:t>
      </w:r>
      <w:r w:rsidR="00104E63" w:rsidRPr="00104E63">
        <w:rPr>
          <w:rFonts w:ascii="Verdana" w:eastAsia="Times New Roman" w:hAnsi="Verdana" w:cs="Times New Roman"/>
          <w:color w:val="000000"/>
          <w:sz w:val="20"/>
          <w:szCs w:val="20"/>
          <w:lang w:val="en-GB" w:eastAsia="it-IT"/>
        </w:rPr>
        <w:t xml:space="preserve">three </w:t>
      </w:r>
      <w:r w:rsidRPr="00104E63">
        <w:rPr>
          <w:rFonts w:ascii="Verdana" w:eastAsia="Times New Roman" w:hAnsi="Verdana" w:cs="Times New Roman"/>
          <w:color w:val="000000"/>
          <w:sz w:val="20"/>
          <w:szCs w:val="20"/>
          <w:lang w:val="en-GB" w:eastAsia="it-IT"/>
        </w:rPr>
        <w:t xml:space="preserve">different periods </w:t>
      </w:r>
      <w:r w:rsidR="00104E63" w:rsidRPr="00104E63">
        <w:rPr>
          <w:rFonts w:ascii="Verdana" w:eastAsia="Times New Roman" w:hAnsi="Verdana" w:cs="Times New Roman"/>
          <w:color w:val="000000"/>
          <w:sz w:val="20"/>
          <w:szCs w:val="20"/>
          <w:lang w:val="en-GB" w:eastAsia="it-IT"/>
        </w:rPr>
        <w:t>of the</w:t>
      </w:r>
      <w:r w:rsidRPr="00104E63">
        <w:rPr>
          <w:rFonts w:ascii="Verdana" w:eastAsia="Times New Roman" w:hAnsi="Verdana" w:cs="Times New Roman"/>
          <w:color w:val="000000"/>
          <w:sz w:val="20"/>
          <w:szCs w:val="20"/>
          <w:lang w:val="en-GB" w:eastAsia="it-IT"/>
        </w:rPr>
        <w:t xml:space="preserve"> trial, 2015/2016</w:t>
      </w:r>
    </w:p>
    <w:p w14:paraId="00717B02" w14:textId="77777777" w:rsidR="006B5553" w:rsidRPr="0058532B" w:rsidRDefault="006B5553" w:rsidP="00A54ACB">
      <w:pPr>
        <w:spacing w:after="0" w:line="240" w:lineRule="auto"/>
        <w:jc w:val="both"/>
        <w:rPr>
          <w:rFonts w:ascii="Verdana" w:eastAsia="Times New Roman" w:hAnsi="Verdana" w:cs="Times New Roman"/>
          <w:color w:val="000000"/>
          <w:sz w:val="20"/>
          <w:szCs w:val="20"/>
          <w:lang w:val="en-GB" w:eastAsia="it-IT"/>
        </w:rPr>
      </w:pPr>
    </w:p>
    <w:tbl>
      <w:tblPr>
        <w:tblW w:w="9028" w:type="dxa"/>
        <w:jc w:val="center"/>
        <w:tblCellMar>
          <w:left w:w="85" w:type="dxa"/>
          <w:right w:w="85" w:type="dxa"/>
        </w:tblCellMar>
        <w:tblLook w:val="04A0" w:firstRow="1" w:lastRow="0" w:firstColumn="1" w:lastColumn="0" w:noHBand="0" w:noVBand="1"/>
      </w:tblPr>
      <w:tblGrid>
        <w:gridCol w:w="1584"/>
        <w:gridCol w:w="627"/>
        <w:gridCol w:w="547"/>
        <w:gridCol w:w="628"/>
        <w:gridCol w:w="608"/>
        <w:gridCol w:w="608"/>
        <w:gridCol w:w="628"/>
        <w:gridCol w:w="627"/>
        <w:gridCol w:w="627"/>
        <w:gridCol w:w="628"/>
        <w:gridCol w:w="650"/>
        <w:gridCol w:w="598"/>
        <w:gridCol w:w="668"/>
      </w:tblGrid>
      <w:tr w:rsidR="0058532B" w:rsidRPr="00955216" w14:paraId="5155EB53" w14:textId="77777777" w:rsidTr="00F40869">
        <w:trPr>
          <w:trHeight w:val="300"/>
          <w:jc w:val="center"/>
        </w:trPr>
        <w:tc>
          <w:tcPr>
            <w:tcW w:w="15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C88BC04" w14:textId="77777777" w:rsidR="0058532B" w:rsidRPr="00955216" w:rsidRDefault="0058532B" w:rsidP="00955216">
            <w:pPr>
              <w:spacing w:after="0" w:line="240" w:lineRule="auto"/>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Variant</w:t>
            </w:r>
          </w:p>
        </w:tc>
        <w:tc>
          <w:tcPr>
            <w:tcW w:w="18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A1B973" w14:textId="77777777" w:rsidR="0058532B" w:rsidRPr="00955216" w:rsidRDefault="0058532B" w:rsidP="00955216">
            <w:pPr>
              <w:spacing w:after="0" w:line="240" w:lineRule="auto"/>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P</w:t>
            </w:r>
            <w:r w:rsidRPr="00955216">
              <w:rPr>
                <w:rFonts w:ascii="Calibri" w:eastAsia="Times New Roman" w:hAnsi="Calibri" w:cs="Times New Roman"/>
                <w:color w:val="000000"/>
                <w:sz w:val="16"/>
                <w:szCs w:val="16"/>
                <w:vertAlign w:val="subscript"/>
                <w:lang w:eastAsia="lv-LV"/>
              </w:rPr>
              <w:t>2</w:t>
            </w:r>
            <w:r w:rsidRPr="00955216">
              <w:rPr>
                <w:rFonts w:ascii="Calibri" w:eastAsia="Times New Roman" w:hAnsi="Calibri" w:cs="Times New Roman"/>
                <w:color w:val="000000"/>
                <w:sz w:val="16"/>
                <w:szCs w:val="16"/>
                <w:lang w:eastAsia="lv-LV"/>
              </w:rPr>
              <w:t>O</w:t>
            </w:r>
            <w:r w:rsidRPr="00955216">
              <w:rPr>
                <w:rFonts w:ascii="Calibri" w:eastAsia="Times New Roman" w:hAnsi="Calibri" w:cs="Times New Roman"/>
                <w:color w:val="000000"/>
                <w:sz w:val="16"/>
                <w:szCs w:val="16"/>
                <w:vertAlign w:val="subscript"/>
                <w:lang w:eastAsia="lv-LV"/>
              </w:rPr>
              <w:t>5</w:t>
            </w:r>
            <w:r w:rsidRPr="00955216">
              <w:rPr>
                <w:rFonts w:ascii="Calibri" w:eastAsia="Times New Roman" w:hAnsi="Calibri" w:cs="Times New Roman"/>
                <w:color w:val="000000"/>
                <w:sz w:val="16"/>
                <w:szCs w:val="16"/>
                <w:lang w:eastAsia="lv-LV"/>
              </w:rPr>
              <w:t>, mg/kg</w:t>
            </w:r>
          </w:p>
        </w:tc>
        <w:tc>
          <w:tcPr>
            <w:tcW w:w="18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544783" w14:textId="77777777" w:rsidR="0058532B" w:rsidRPr="00955216" w:rsidRDefault="0058532B" w:rsidP="00955216">
            <w:pPr>
              <w:spacing w:after="0" w:line="240" w:lineRule="auto"/>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K</w:t>
            </w:r>
            <w:r w:rsidRPr="00955216">
              <w:rPr>
                <w:rFonts w:ascii="Calibri" w:eastAsia="Times New Roman" w:hAnsi="Calibri" w:cs="Times New Roman"/>
                <w:color w:val="000000"/>
                <w:sz w:val="16"/>
                <w:szCs w:val="16"/>
                <w:vertAlign w:val="subscript"/>
                <w:lang w:eastAsia="lv-LV"/>
              </w:rPr>
              <w:t>2</w:t>
            </w:r>
            <w:r w:rsidRPr="00955216">
              <w:rPr>
                <w:rFonts w:ascii="Calibri" w:eastAsia="Times New Roman" w:hAnsi="Calibri" w:cs="Times New Roman"/>
                <w:color w:val="000000"/>
                <w:sz w:val="16"/>
                <w:szCs w:val="16"/>
                <w:lang w:eastAsia="lv-LV"/>
              </w:rPr>
              <w:t>O, mg/kg</w:t>
            </w:r>
          </w:p>
        </w:tc>
        <w:tc>
          <w:tcPr>
            <w:tcW w:w="188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481667" w14:textId="77777777" w:rsidR="0058532B" w:rsidRPr="00955216" w:rsidRDefault="0058532B" w:rsidP="00955216">
            <w:pPr>
              <w:spacing w:after="0" w:line="240" w:lineRule="auto"/>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N/NO</w:t>
            </w:r>
            <w:r w:rsidRPr="00955216">
              <w:rPr>
                <w:rFonts w:ascii="Calibri" w:eastAsia="Times New Roman" w:hAnsi="Calibri" w:cs="Times New Roman"/>
                <w:color w:val="000000"/>
                <w:sz w:val="16"/>
                <w:szCs w:val="16"/>
                <w:vertAlign w:val="subscript"/>
                <w:lang w:eastAsia="lv-LV"/>
              </w:rPr>
              <w:t>3</w:t>
            </w:r>
            <w:r w:rsidRPr="00955216">
              <w:rPr>
                <w:rFonts w:ascii="Calibri" w:eastAsia="Times New Roman" w:hAnsi="Calibri" w:cs="Times New Roman"/>
                <w:color w:val="000000"/>
                <w:sz w:val="16"/>
                <w:szCs w:val="16"/>
                <w:lang w:eastAsia="lv-LV"/>
              </w:rPr>
              <w:t>, mg/kg DM</w:t>
            </w:r>
          </w:p>
        </w:tc>
        <w:tc>
          <w:tcPr>
            <w:tcW w:w="191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902E88" w14:textId="77777777" w:rsidR="0058532B" w:rsidRPr="00955216" w:rsidRDefault="0058532B" w:rsidP="00955216">
            <w:pPr>
              <w:spacing w:after="0" w:line="240" w:lineRule="auto"/>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N/NH</w:t>
            </w:r>
            <w:r w:rsidRPr="00955216">
              <w:rPr>
                <w:rFonts w:ascii="Calibri" w:eastAsia="Times New Roman" w:hAnsi="Calibri" w:cs="Times New Roman"/>
                <w:color w:val="000000"/>
                <w:sz w:val="16"/>
                <w:szCs w:val="16"/>
                <w:vertAlign w:val="subscript"/>
                <w:lang w:eastAsia="lv-LV"/>
              </w:rPr>
              <w:t>4</w:t>
            </w:r>
            <w:r w:rsidRPr="00955216">
              <w:rPr>
                <w:rFonts w:ascii="Calibri" w:eastAsia="Times New Roman" w:hAnsi="Calibri" w:cs="Times New Roman"/>
                <w:color w:val="000000"/>
                <w:sz w:val="16"/>
                <w:szCs w:val="16"/>
                <w:lang w:eastAsia="lv-LV"/>
              </w:rPr>
              <w:t>, mg/kg DM</w:t>
            </w:r>
          </w:p>
        </w:tc>
      </w:tr>
      <w:tr w:rsidR="0058532B" w:rsidRPr="00955216" w14:paraId="5F8A90BE" w14:textId="77777777" w:rsidTr="00F40869">
        <w:trPr>
          <w:trHeight w:val="300"/>
          <w:jc w:val="center"/>
        </w:trPr>
        <w:tc>
          <w:tcPr>
            <w:tcW w:w="1584" w:type="dxa"/>
            <w:vMerge/>
            <w:tcBorders>
              <w:top w:val="single" w:sz="4" w:space="0" w:color="auto"/>
              <w:left w:val="single" w:sz="4" w:space="0" w:color="auto"/>
              <w:bottom w:val="single" w:sz="4" w:space="0" w:color="000000"/>
              <w:right w:val="single" w:sz="4" w:space="0" w:color="auto"/>
            </w:tcBorders>
            <w:vAlign w:val="center"/>
            <w:hideMark/>
          </w:tcPr>
          <w:p w14:paraId="6831B9C6" w14:textId="77777777" w:rsidR="0058532B" w:rsidRPr="00955216" w:rsidRDefault="0058532B" w:rsidP="00955216">
            <w:pPr>
              <w:spacing w:after="0" w:line="240" w:lineRule="auto"/>
              <w:rPr>
                <w:rFonts w:ascii="Calibri" w:eastAsia="Times New Roman" w:hAnsi="Calibri" w:cs="Times New Roman"/>
                <w:color w:val="000000"/>
                <w:sz w:val="16"/>
                <w:szCs w:val="16"/>
                <w:lang w:eastAsia="lv-LV"/>
              </w:rPr>
            </w:pPr>
          </w:p>
        </w:tc>
        <w:tc>
          <w:tcPr>
            <w:tcW w:w="627" w:type="dxa"/>
            <w:tcBorders>
              <w:top w:val="nil"/>
              <w:left w:val="nil"/>
              <w:bottom w:val="single" w:sz="4" w:space="0" w:color="auto"/>
              <w:right w:val="single" w:sz="4" w:space="0" w:color="auto"/>
            </w:tcBorders>
            <w:shd w:val="clear" w:color="auto" w:fill="auto"/>
            <w:noWrap/>
            <w:vAlign w:val="bottom"/>
            <w:hideMark/>
          </w:tcPr>
          <w:p w14:paraId="56B0CCFA"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9.2015.</w:t>
            </w:r>
          </w:p>
        </w:tc>
        <w:tc>
          <w:tcPr>
            <w:tcW w:w="547" w:type="dxa"/>
            <w:tcBorders>
              <w:top w:val="nil"/>
              <w:left w:val="nil"/>
              <w:bottom w:val="single" w:sz="4" w:space="0" w:color="auto"/>
              <w:right w:val="single" w:sz="4" w:space="0" w:color="auto"/>
            </w:tcBorders>
            <w:shd w:val="clear" w:color="auto" w:fill="auto"/>
            <w:noWrap/>
            <w:vAlign w:val="bottom"/>
            <w:hideMark/>
          </w:tcPr>
          <w:p w14:paraId="57B469D0"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5.2016.</w:t>
            </w:r>
          </w:p>
        </w:tc>
        <w:tc>
          <w:tcPr>
            <w:tcW w:w="628" w:type="dxa"/>
            <w:tcBorders>
              <w:top w:val="nil"/>
              <w:left w:val="nil"/>
              <w:bottom w:val="single" w:sz="4" w:space="0" w:color="auto"/>
              <w:right w:val="single" w:sz="4" w:space="0" w:color="auto"/>
            </w:tcBorders>
            <w:shd w:val="clear" w:color="auto" w:fill="auto"/>
            <w:noWrap/>
            <w:vAlign w:val="bottom"/>
            <w:hideMark/>
          </w:tcPr>
          <w:p w14:paraId="3F4C25FB"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10.2016.</w:t>
            </w:r>
          </w:p>
        </w:tc>
        <w:tc>
          <w:tcPr>
            <w:tcW w:w="608" w:type="dxa"/>
            <w:tcBorders>
              <w:top w:val="nil"/>
              <w:left w:val="nil"/>
              <w:bottom w:val="single" w:sz="4" w:space="0" w:color="auto"/>
              <w:right w:val="single" w:sz="4" w:space="0" w:color="auto"/>
            </w:tcBorders>
            <w:shd w:val="clear" w:color="auto" w:fill="auto"/>
            <w:noWrap/>
            <w:vAlign w:val="bottom"/>
            <w:hideMark/>
          </w:tcPr>
          <w:p w14:paraId="6759EAB8"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9.2015</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w:t>
            </w:r>
          </w:p>
        </w:tc>
        <w:tc>
          <w:tcPr>
            <w:tcW w:w="608" w:type="dxa"/>
            <w:tcBorders>
              <w:top w:val="nil"/>
              <w:left w:val="nil"/>
              <w:bottom w:val="single" w:sz="4" w:space="0" w:color="auto"/>
              <w:right w:val="single" w:sz="4" w:space="0" w:color="auto"/>
            </w:tcBorders>
            <w:shd w:val="clear" w:color="auto" w:fill="auto"/>
            <w:noWrap/>
            <w:vAlign w:val="bottom"/>
            <w:hideMark/>
          </w:tcPr>
          <w:p w14:paraId="7F8E7B31"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5.2016.</w:t>
            </w:r>
          </w:p>
        </w:tc>
        <w:tc>
          <w:tcPr>
            <w:tcW w:w="628" w:type="dxa"/>
            <w:tcBorders>
              <w:top w:val="nil"/>
              <w:left w:val="nil"/>
              <w:bottom w:val="single" w:sz="4" w:space="0" w:color="auto"/>
              <w:right w:val="single" w:sz="4" w:space="0" w:color="auto"/>
            </w:tcBorders>
            <w:shd w:val="clear" w:color="auto" w:fill="auto"/>
            <w:noWrap/>
            <w:vAlign w:val="bottom"/>
            <w:hideMark/>
          </w:tcPr>
          <w:p w14:paraId="18190BA7"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10.2016.</w:t>
            </w:r>
          </w:p>
        </w:tc>
        <w:tc>
          <w:tcPr>
            <w:tcW w:w="627" w:type="dxa"/>
            <w:tcBorders>
              <w:top w:val="nil"/>
              <w:left w:val="nil"/>
              <w:bottom w:val="single" w:sz="4" w:space="0" w:color="auto"/>
              <w:right w:val="single" w:sz="4" w:space="0" w:color="auto"/>
            </w:tcBorders>
            <w:shd w:val="clear" w:color="auto" w:fill="auto"/>
            <w:noWrap/>
            <w:vAlign w:val="bottom"/>
            <w:hideMark/>
          </w:tcPr>
          <w:p w14:paraId="13E0BB18"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9.2015.</w:t>
            </w:r>
          </w:p>
        </w:tc>
        <w:tc>
          <w:tcPr>
            <w:tcW w:w="627" w:type="dxa"/>
            <w:tcBorders>
              <w:top w:val="nil"/>
              <w:left w:val="nil"/>
              <w:bottom w:val="single" w:sz="4" w:space="0" w:color="auto"/>
              <w:right w:val="single" w:sz="4" w:space="0" w:color="auto"/>
            </w:tcBorders>
            <w:shd w:val="clear" w:color="auto" w:fill="auto"/>
            <w:noWrap/>
            <w:vAlign w:val="bottom"/>
            <w:hideMark/>
          </w:tcPr>
          <w:p w14:paraId="2F764EC1"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5.2016.</w:t>
            </w:r>
          </w:p>
        </w:tc>
        <w:tc>
          <w:tcPr>
            <w:tcW w:w="628" w:type="dxa"/>
            <w:tcBorders>
              <w:top w:val="nil"/>
              <w:left w:val="nil"/>
              <w:bottom w:val="single" w:sz="4" w:space="0" w:color="auto"/>
              <w:right w:val="single" w:sz="4" w:space="0" w:color="auto"/>
            </w:tcBorders>
            <w:shd w:val="clear" w:color="auto" w:fill="auto"/>
            <w:noWrap/>
            <w:vAlign w:val="bottom"/>
            <w:hideMark/>
          </w:tcPr>
          <w:p w14:paraId="68B7FD14"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10.2016.</w:t>
            </w:r>
          </w:p>
        </w:tc>
        <w:tc>
          <w:tcPr>
            <w:tcW w:w="650" w:type="dxa"/>
            <w:tcBorders>
              <w:top w:val="nil"/>
              <w:left w:val="nil"/>
              <w:bottom w:val="single" w:sz="4" w:space="0" w:color="auto"/>
              <w:right w:val="single" w:sz="4" w:space="0" w:color="auto"/>
            </w:tcBorders>
            <w:shd w:val="clear" w:color="auto" w:fill="auto"/>
            <w:noWrap/>
            <w:vAlign w:val="bottom"/>
            <w:hideMark/>
          </w:tcPr>
          <w:p w14:paraId="7574E697"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9.2015.</w:t>
            </w:r>
          </w:p>
        </w:tc>
        <w:tc>
          <w:tcPr>
            <w:tcW w:w="598" w:type="dxa"/>
            <w:tcBorders>
              <w:top w:val="nil"/>
              <w:left w:val="nil"/>
              <w:bottom w:val="single" w:sz="4" w:space="0" w:color="auto"/>
              <w:right w:val="single" w:sz="4" w:space="0" w:color="auto"/>
            </w:tcBorders>
            <w:shd w:val="clear" w:color="auto" w:fill="auto"/>
            <w:noWrap/>
            <w:vAlign w:val="bottom"/>
            <w:hideMark/>
          </w:tcPr>
          <w:p w14:paraId="20BF3880"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5.2016</w:t>
            </w:r>
            <w:r>
              <w:rPr>
                <w:rFonts w:ascii="Calibri" w:eastAsia="Times New Roman" w:hAnsi="Calibri" w:cs="Times New Roman"/>
                <w:color w:val="000000"/>
                <w:sz w:val="16"/>
                <w:szCs w:val="16"/>
                <w:lang w:eastAsia="lv-LV"/>
              </w:rPr>
              <w:t>.</w:t>
            </w:r>
          </w:p>
        </w:tc>
        <w:tc>
          <w:tcPr>
            <w:tcW w:w="668" w:type="dxa"/>
            <w:tcBorders>
              <w:top w:val="nil"/>
              <w:left w:val="nil"/>
              <w:bottom w:val="single" w:sz="4" w:space="0" w:color="auto"/>
              <w:right w:val="single" w:sz="4" w:space="0" w:color="auto"/>
            </w:tcBorders>
            <w:shd w:val="clear" w:color="auto" w:fill="auto"/>
            <w:noWrap/>
            <w:vAlign w:val="bottom"/>
            <w:hideMark/>
          </w:tcPr>
          <w:p w14:paraId="62E753E6" w14:textId="77777777" w:rsidR="0058532B" w:rsidRPr="00955216" w:rsidRDefault="0058532B" w:rsidP="00955216">
            <w:pPr>
              <w:spacing w:after="0" w:line="240" w:lineRule="auto"/>
              <w:ind w:left="-97" w:right="-59"/>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10.2016</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w:t>
            </w:r>
          </w:p>
        </w:tc>
      </w:tr>
      <w:tr w:rsidR="00F40869" w:rsidRPr="00955216" w14:paraId="3425ED4B"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63B17009" w14:textId="1436097A"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 xml:space="preserve">Control </w:t>
            </w:r>
            <w:r w:rsidRPr="00955216">
              <w:rPr>
                <w:rFonts w:ascii="Calibri" w:eastAsia="Times New Roman" w:hAnsi="Calibri" w:cs="Times New Roman"/>
                <w:color w:val="000000"/>
                <w:sz w:val="16"/>
                <w:szCs w:val="16"/>
                <w:lang w:eastAsia="lv-LV"/>
              </w:rPr>
              <w:t>onion</w:t>
            </w:r>
          </w:p>
        </w:tc>
        <w:tc>
          <w:tcPr>
            <w:tcW w:w="627" w:type="dxa"/>
            <w:tcBorders>
              <w:top w:val="nil"/>
              <w:left w:val="nil"/>
              <w:bottom w:val="single" w:sz="4" w:space="0" w:color="auto"/>
              <w:right w:val="single" w:sz="4" w:space="0" w:color="auto"/>
            </w:tcBorders>
            <w:shd w:val="clear" w:color="auto" w:fill="auto"/>
            <w:noWrap/>
            <w:vAlign w:val="center"/>
            <w:hideMark/>
          </w:tcPr>
          <w:p w14:paraId="2923F8B1" w14:textId="37845559"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223.00</w:t>
            </w:r>
          </w:p>
        </w:tc>
        <w:tc>
          <w:tcPr>
            <w:tcW w:w="547" w:type="dxa"/>
            <w:tcBorders>
              <w:top w:val="nil"/>
              <w:left w:val="nil"/>
              <w:bottom w:val="single" w:sz="4" w:space="0" w:color="auto"/>
              <w:right w:val="single" w:sz="4" w:space="0" w:color="auto"/>
            </w:tcBorders>
            <w:shd w:val="clear" w:color="auto" w:fill="auto"/>
            <w:noWrap/>
            <w:vAlign w:val="center"/>
            <w:hideMark/>
          </w:tcPr>
          <w:p w14:paraId="64085599" w14:textId="6ACAF9C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119.6</w:t>
            </w:r>
          </w:p>
        </w:tc>
        <w:tc>
          <w:tcPr>
            <w:tcW w:w="628" w:type="dxa"/>
            <w:tcBorders>
              <w:top w:val="nil"/>
              <w:left w:val="nil"/>
              <w:bottom w:val="single" w:sz="4" w:space="0" w:color="auto"/>
              <w:right w:val="single" w:sz="4" w:space="0" w:color="auto"/>
            </w:tcBorders>
            <w:shd w:val="clear" w:color="auto" w:fill="auto"/>
            <w:noWrap/>
            <w:vAlign w:val="center"/>
            <w:hideMark/>
          </w:tcPr>
          <w:p w14:paraId="2EC8AA5F"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205.7</w:t>
            </w:r>
          </w:p>
        </w:tc>
        <w:tc>
          <w:tcPr>
            <w:tcW w:w="608" w:type="dxa"/>
            <w:tcBorders>
              <w:top w:val="nil"/>
              <w:left w:val="nil"/>
              <w:bottom w:val="single" w:sz="4" w:space="0" w:color="auto"/>
              <w:right w:val="single" w:sz="4" w:space="0" w:color="auto"/>
            </w:tcBorders>
            <w:shd w:val="clear" w:color="auto" w:fill="auto"/>
            <w:noWrap/>
            <w:vAlign w:val="center"/>
            <w:hideMark/>
          </w:tcPr>
          <w:p w14:paraId="633CC58B" w14:textId="38D82F5F"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164.00</w:t>
            </w:r>
          </w:p>
        </w:tc>
        <w:tc>
          <w:tcPr>
            <w:tcW w:w="608" w:type="dxa"/>
            <w:tcBorders>
              <w:top w:val="nil"/>
              <w:left w:val="nil"/>
              <w:bottom w:val="single" w:sz="4" w:space="0" w:color="auto"/>
              <w:right w:val="single" w:sz="4" w:space="0" w:color="auto"/>
            </w:tcBorders>
            <w:shd w:val="clear" w:color="auto" w:fill="auto"/>
            <w:noWrap/>
            <w:vAlign w:val="center"/>
            <w:hideMark/>
          </w:tcPr>
          <w:p w14:paraId="2D7346D4" w14:textId="589E30FE"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122.2</w:t>
            </w:r>
          </w:p>
        </w:tc>
        <w:tc>
          <w:tcPr>
            <w:tcW w:w="628" w:type="dxa"/>
            <w:tcBorders>
              <w:top w:val="nil"/>
              <w:left w:val="nil"/>
              <w:bottom w:val="single" w:sz="4" w:space="0" w:color="auto"/>
              <w:right w:val="single" w:sz="4" w:space="0" w:color="auto"/>
            </w:tcBorders>
            <w:shd w:val="clear" w:color="auto" w:fill="auto"/>
            <w:noWrap/>
            <w:vAlign w:val="center"/>
            <w:hideMark/>
          </w:tcPr>
          <w:p w14:paraId="3A710AFB"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126.8</w:t>
            </w:r>
          </w:p>
        </w:tc>
        <w:tc>
          <w:tcPr>
            <w:tcW w:w="627" w:type="dxa"/>
            <w:tcBorders>
              <w:top w:val="nil"/>
              <w:left w:val="nil"/>
              <w:bottom w:val="single" w:sz="4" w:space="0" w:color="auto"/>
              <w:right w:val="single" w:sz="4" w:space="0" w:color="auto"/>
            </w:tcBorders>
            <w:shd w:val="clear" w:color="auto" w:fill="auto"/>
            <w:noWrap/>
            <w:vAlign w:val="center"/>
            <w:hideMark/>
          </w:tcPr>
          <w:p w14:paraId="1DBF2277" w14:textId="6B0A21C6"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627" w:type="dxa"/>
            <w:tcBorders>
              <w:top w:val="nil"/>
              <w:left w:val="nil"/>
              <w:bottom w:val="single" w:sz="4" w:space="0" w:color="auto"/>
              <w:right w:val="single" w:sz="4" w:space="0" w:color="auto"/>
            </w:tcBorders>
            <w:shd w:val="clear" w:color="auto" w:fill="auto"/>
            <w:noWrap/>
            <w:vAlign w:val="center"/>
            <w:hideMark/>
          </w:tcPr>
          <w:p w14:paraId="4899FC8E" w14:textId="7EBEA05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28" w:type="dxa"/>
            <w:tcBorders>
              <w:top w:val="nil"/>
              <w:left w:val="nil"/>
              <w:bottom w:val="single" w:sz="4" w:space="0" w:color="auto"/>
              <w:right w:val="single" w:sz="4" w:space="0" w:color="auto"/>
            </w:tcBorders>
            <w:shd w:val="clear" w:color="auto" w:fill="auto"/>
            <w:noWrap/>
            <w:vAlign w:val="center"/>
            <w:hideMark/>
          </w:tcPr>
          <w:p w14:paraId="567ABECF"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40</w:t>
            </w:r>
          </w:p>
        </w:tc>
        <w:tc>
          <w:tcPr>
            <w:tcW w:w="650" w:type="dxa"/>
            <w:tcBorders>
              <w:top w:val="nil"/>
              <w:left w:val="nil"/>
              <w:bottom w:val="single" w:sz="4" w:space="0" w:color="auto"/>
              <w:right w:val="single" w:sz="4" w:space="0" w:color="auto"/>
            </w:tcBorders>
            <w:shd w:val="clear" w:color="auto" w:fill="auto"/>
            <w:noWrap/>
            <w:vAlign w:val="center"/>
            <w:hideMark/>
          </w:tcPr>
          <w:p w14:paraId="3DF6E244" w14:textId="256241D1"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598" w:type="dxa"/>
            <w:tcBorders>
              <w:top w:val="nil"/>
              <w:left w:val="nil"/>
              <w:bottom w:val="single" w:sz="4" w:space="0" w:color="auto"/>
              <w:right w:val="single" w:sz="4" w:space="0" w:color="auto"/>
            </w:tcBorders>
            <w:shd w:val="clear" w:color="auto" w:fill="auto"/>
            <w:noWrap/>
            <w:vAlign w:val="center"/>
            <w:hideMark/>
          </w:tcPr>
          <w:p w14:paraId="43532717" w14:textId="4583AE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60</w:t>
            </w:r>
          </w:p>
        </w:tc>
        <w:tc>
          <w:tcPr>
            <w:tcW w:w="668" w:type="dxa"/>
            <w:tcBorders>
              <w:top w:val="nil"/>
              <w:left w:val="nil"/>
              <w:bottom w:val="single" w:sz="4" w:space="0" w:color="auto"/>
              <w:right w:val="single" w:sz="4" w:space="0" w:color="auto"/>
            </w:tcBorders>
            <w:shd w:val="clear" w:color="auto" w:fill="auto"/>
            <w:noWrap/>
            <w:vAlign w:val="center"/>
            <w:hideMark/>
          </w:tcPr>
          <w:p w14:paraId="680F75C5"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40</w:t>
            </w:r>
          </w:p>
        </w:tc>
      </w:tr>
      <w:tr w:rsidR="00F40869" w:rsidRPr="00955216" w14:paraId="4B260DCB"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E0D3136" w14:textId="781654A6"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Control</w:t>
            </w:r>
            <w:r w:rsidRPr="00955216">
              <w:rPr>
                <w:rFonts w:ascii="Calibri" w:eastAsia="Times New Roman" w:hAnsi="Calibri" w:cs="Times New Roman"/>
                <w:color w:val="000000"/>
                <w:sz w:val="16"/>
                <w:szCs w:val="16"/>
                <w:lang w:eastAsia="lv-LV"/>
              </w:rPr>
              <w:t xml:space="preserve"> cabbage</w:t>
            </w:r>
          </w:p>
        </w:tc>
        <w:tc>
          <w:tcPr>
            <w:tcW w:w="627" w:type="dxa"/>
            <w:tcBorders>
              <w:top w:val="nil"/>
              <w:left w:val="nil"/>
              <w:bottom w:val="single" w:sz="4" w:space="0" w:color="auto"/>
              <w:right w:val="single" w:sz="4" w:space="0" w:color="auto"/>
            </w:tcBorders>
            <w:shd w:val="clear" w:color="auto" w:fill="auto"/>
            <w:noWrap/>
            <w:vAlign w:val="center"/>
            <w:hideMark/>
          </w:tcPr>
          <w:p w14:paraId="4B25ABB9" w14:textId="309C8809"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223.00</w:t>
            </w:r>
          </w:p>
        </w:tc>
        <w:tc>
          <w:tcPr>
            <w:tcW w:w="547" w:type="dxa"/>
            <w:tcBorders>
              <w:top w:val="nil"/>
              <w:left w:val="nil"/>
              <w:bottom w:val="single" w:sz="4" w:space="0" w:color="auto"/>
              <w:right w:val="single" w:sz="4" w:space="0" w:color="auto"/>
            </w:tcBorders>
            <w:shd w:val="clear" w:color="auto" w:fill="auto"/>
            <w:noWrap/>
            <w:vAlign w:val="center"/>
            <w:hideMark/>
          </w:tcPr>
          <w:p w14:paraId="7F39C081" w14:textId="001B95DE"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119.6</w:t>
            </w:r>
          </w:p>
        </w:tc>
        <w:tc>
          <w:tcPr>
            <w:tcW w:w="628" w:type="dxa"/>
            <w:tcBorders>
              <w:top w:val="nil"/>
              <w:left w:val="nil"/>
              <w:bottom w:val="single" w:sz="4" w:space="0" w:color="auto"/>
              <w:right w:val="single" w:sz="4" w:space="0" w:color="auto"/>
            </w:tcBorders>
            <w:shd w:val="clear" w:color="auto" w:fill="auto"/>
            <w:noWrap/>
            <w:vAlign w:val="center"/>
            <w:hideMark/>
          </w:tcPr>
          <w:p w14:paraId="659B0F12"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183.7</w:t>
            </w:r>
          </w:p>
        </w:tc>
        <w:tc>
          <w:tcPr>
            <w:tcW w:w="608" w:type="dxa"/>
            <w:tcBorders>
              <w:top w:val="nil"/>
              <w:left w:val="nil"/>
              <w:bottom w:val="single" w:sz="4" w:space="0" w:color="auto"/>
              <w:right w:val="single" w:sz="4" w:space="0" w:color="auto"/>
            </w:tcBorders>
            <w:shd w:val="clear" w:color="auto" w:fill="auto"/>
            <w:noWrap/>
            <w:vAlign w:val="center"/>
            <w:hideMark/>
          </w:tcPr>
          <w:p w14:paraId="089E0946" w14:textId="5C10FDC8"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164.00</w:t>
            </w:r>
          </w:p>
        </w:tc>
        <w:tc>
          <w:tcPr>
            <w:tcW w:w="608" w:type="dxa"/>
            <w:tcBorders>
              <w:top w:val="nil"/>
              <w:left w:val="nil"/>
              <w:bottom w:val="single" w:sz="4" w:space="0" w:color="auto"/>
              <w:right w:val="single" w:sz="4" w:space="0" w:color="auto"/>
            </w:tcBorders>
            <w:shd w:val="clear" w:color="auto" w:fill="auto"/>
            <w:noWrap/>
            <w:vAlign w:val="center"/>
            <w:hideMark/>
          </w:tcPr>
          <w:p w14:paraId="31D66CD7" w14:textId="12E4C1C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122.2</w:t>
            </w:r>
          </w:p>
        </w:tc>
        <w:tc>
          <w:tcPr>
            <w:tcW w:w="628" w:type="dxa"/>
            <w:tcBorders>
              <w:top w:val="nil"/>
              <w:left w:val="nil"/>
              <w:bottom w:val="single" w:sz="4" w:space="0" w:color="auto"/>
              <w:right w:val="single" w:sz="4" w:space="0" w:color="auto"/>
            </w:tcBorders>
            <w:shd w:val="clear" w:color="auto" w:fill="auto"/>
            <w:noWrap/>
            <w:vAlign w:val="center"/>
            <w:hideMark/>
          </w:tcPr>
          <w:p w14:paraId="0A1A469B"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121.8</w:t>
            </w:r>
          </w:p>
        </w:tc>
        <w:tc>
          <w:tcPr>
            <w:tcW w:w="627" w:type="dxa"/>
            <w:tcBorders>
              <w:top w:val="nil"/>
              <w:left w:val="nil"/>
              <w:bottom w:val="single" w:sz="4" w:space="0" w:color="auto"/>
              <w:right w:val="single" w:sz="4" w:space="0" w:color="auto"/>
            </w:tcBorders>
            <w:shd w:val="clear" w:color="auto" w:fill="auto"/>
            <w:noWrap/>
            <w:vAlign w:val="center"/>
            <w:hideMark/>
          </w:tcPr>
          <w:p w14:paraId="2D135B43" w14:textId="2A05A786"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627" w:type="dxa"/>
            <w:tcBorders>
              <w:top w:val="nil"/>
              <w:left w:val="nil"/>
              <w:bottom w:val="single" w:sz="4" w:space="0" w:color="auto"/>
              <w:right w:val="single" w:sz="4" w:space="0" w:color="auto"/>
            </w:tcBorders>
            <w:shd w:val="clear" w:color="auto" w:fill="auto"/>
            <w:noWrap/>
            <w:vAlign w:val="center"/>
            <w:hideMark/>
          </w:tcPr>
          <w:p w14:paraId="5AA0E098" w14:textId="35F88211"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28" w:type="dxa"/>
            <w:tcBorders>
              <w:top w:val="nil"/>
              <w:left w:val="nil"/>
              <w:bottom w:val="single" w:sz="4" w:space="0" w:color="auto"/>
              <w:right w:val="single" w:sz="4" w:space="0" w:color="auto"/>
            </w:tcBorders>
            <w:shd w:val="clear" w:color="auto" w:fill="auto"/>
            <w:noWrap/>
            <w:vAlign w:val="center"/>
            <w:hideMark/>
          </w:tcPr>
          <w:p w14:paraId="68D51D74"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80</w:t>
            </w:r>
          </w:p>
        </w:tc>
        <w:tc>
          <w:tcPr>
            <w:tcW w:w="650" w:type="dxa"/>
            <w:tcBorders>
              <w:top w:val="nil"/>
              <w:left w:val="nil"/>
              <w:bottom w:val="single" w:sz="4" w:space="0" w:color="auto"/>
              <w:right w:val="single" w:sz="4" w:space="0" w:color="auto"/>
            </w:tcBorders>
            <w:shd w:val="clear" w:color="auto" w:fill="auto"/>
            <w:noWrap/>
            <w:vAlign w:val="center"/>
            <w:hideMark/>
          </w:tcPr>
          <w:p w14:paraId="52D7DD1B" w14:textId="74CF064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598" w:type="dxa"/>
            <w:tcBorders>
              <w:top w:val="nil"/>
              <w:left w:val="nil"/>
              <w:bottom w:val="single" w:sz="4" w:space="0" w:color="auto"/>
              <w:right w:val="single" w:sz="4" w:space="0" w:color="auto"/>
            </w:tcBorders>
            <w:shd w:val="clear" w:color="auto" w:fill="auto"/>
            <w:noWrap/>
            <w:vAlign w:val="center"/>
            <w:hideMark/>
          </w:tcPr>
          <w:p w14:paraId="3E4A3937" w14:textId="45316D2C"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60</w:t>
            </w:r>
          </w:p>
        </w:tc>
        <w:tc>
          <w:tcPr>
            <w:tcW w:w="668" w:type="dxa"/>
            <w:tcBorders>
              <w:top w:val="nil"/>
              <w:left w:val="nil"/>
              <w:bottom w:val="single" w:sz="4" w:space="0" w:color="auto"/>
              <w:right w:val="single" w:sz="4" w:space="0" w:color="auto"/>
            </w:tcBorders>
            <w:shd w:val="clear" w:color="auto" w:fill="auto"/>
            <w:noWrap/>
            <w:vAlign w:val="center"/>
            <w:hideMark/>
          </w:tcPr>
          <w:p w14:paraId="4081B5BE"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10</w:t>
            </w:r>
          </w:p>
        </w:tc>
      </w:tr>
      <w:tr w:rsidR="00F40869" w:rsidRPr="00955216" w14:paraId="00C1FA68"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79AD913" w14:textId="0DA91F90"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Rye GM</w:t>
            </w:r>
            <w:r w:rsidRPr="00955216">
              <w:rPr>
                <w:rFonts w:ascii="Calibri" w:eastAsia="Times New Roman" w:hAnsi="Calibri" w:cs="Times New Roman"/>
                <w:color w:val="000000"/>
                <w:sz w:val="16"/>
                <w:szCs w:val="16"/>
                <w:lang w:eastAsia="lv-LV"/>
              </w:rPr>
              <w:t>-</w:t>
            </w:r>
            <w:r>
              <w:rPr>
                <w:rFonts w:ascii="Calibri" w:eastAsia="Times New Roman" w:hAnsi="Calibri" w:cs="Times New Roman"/>
                <w:color w:val="000000"/>
                <w:sz w:val="16"/>
                <w:szCs w:val="16"/>
                <w:lang w:eastAsia="lv-LV"/>
              </w:rPr>
              <w:t xml:space="preserve"> </w:t>
            </w:r>
            <w:r w:rsidRPr="00955216">
              <w:rPr>
                <w:rFonts w:ascii="Calibri" w:eastAsia="Times New Roman" w:hAnsi="Calibri" w:cs="Times New Roman"/>
                <w:color w:val="000000"/>
                <w:sz w:val="16"/>
                <w:szCs w:val="16"/>
                <w:lang w:eastAsia="lv-LV"/>
              </w:rPr>
              <w:t>onion</w:t>
            </w:r>
          </w:p>
        </w:tc>
        <w:tc>
          <w:tcPr>
            <w:tcW w:w="627" w:type="dxa"/>
            <w:tcBorders>
              <w:top w:val="nil"/>
              <w:left w:val="nil"/>
              <w:bottom w:val="single" w:sz="4" w:space="0" w:color="auto"/>
              <w:right w:val="single" w:sz="4" w:space="0" w:color="auto"/>
            </w:tcBorders>
            <w:shd w:val="clear" w:color="auto" w:fill="auto"/>
            <w:noWrap/>
            <w:vAlign w:val="center"/>
            <w:hideMark/>
          </w:tcPr>
          <w:p w14:paraId="5A865A2F" w14:textId="23E7B1E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201.00</w:t>
            </w:r>
          </w:p>
        </w:tc>
        <w:tc>
          <w:tcPr>
            <w:tcW w:w="547" w:type="dxa"/>
            <w:tcBorders>
              <w:top w:val="nil"/>
              <w:left w:val="nil"/>
              <w:bottom w:val="single" w:sz="4" w:space="0" w:color="auto"/>
              <w:right w:val="single" w:sz="4" w:space="0" w:color="auto"/>
            </w:tcBorders>
            <w:shd w:val="clear" w:color="auto" w:fill="auto"/>
            <w:noWrap/>
            <w:vAlign w:val="center"/>
            <w:hideMark/>
          </w:tcPr>
          <w:p w14:paraId="6F3EA453" w14:textId="0AA1843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91.20</w:t>
            </w:r>
          </w:p>
        </w:tc>
        <w:tc>
          <w:tcPr>
            <w:tcW w:w="628" w:type="dxa"/>
            <w:tcBorders>
              <w:top w:val="nil"/>
              <w:left w:val="nil"/>
              <w:bottom w:val="single" w:sz="4" w:space="0" w:color="auto"/>
              <w:right w:val="single" w:sz="4" w:space="0" w:color="auto"/>
            </w:tcBorders>
            <w:shd w:val="clear" w:color="auto" w:fill="auto"/>
            <w:noWrap/>
            <w:vAlign w:val="center"/>
            <w:hideMark/>
          </w:tcPr>
          <w:p w14:paraId="5132E988"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173.9</w:t>
            </w:r>
          </w:p>
        </w:tc>
        <w:tc>
          <w:tcPr>
            <w:tcW w:w="608" w:type="dxa"/>
            <w:tcBorders>
              <w:top w:val="nil"/>
              <w:left w:val="nil"/>
              <w:bottom w:val="single" w:sz="4" w:space="0" w:color="auto"/>
              <w:right w:val="single" w:sz="4" w:space="0" w:color="auto"/>
            </w:tcBorders>
            <w:shd w:val="clear" w:color="auto" w:fill="auto"/>
            <w:noWrap/>
            <w:vAlign w:val="center"/>
            <w:hideMark/>
          </w:tcPr>
          <w:p w14:paraId="2935D71B" w14:textId="5D42DF02"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145.00</w:t>
            </w:r>
          </w:p>
        </w:tc>
        <w:tc>
          <w:tcPr>
            <w:tcW w:w="608" w:type="dxa"/>
            <w:tcBorders>
              <w:top w:val="nil"/>
              <w:left w:val="nil"/>
              <w:bottom w:val="single" w:sz="4" w:space="0" w:color="auto"/>
              <w:right w:val="single" w:sz="4" w:space="0" w:color="auto"/>
            </w:tcBorders>
            <w:shd w:val="clear" w:color="auto" w:fill="auto"/>
            <w:noWrap/>
            <w:vAlign w:val="center"/>
            <w:hideMark/>
          </w:tcPr>
          <w:p w14:paraId="1189F257" w14:textId="6972434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95.65</w:t>
            </w:r>
          </w:p>
        </w:tc>
        <w:tc>
          <w:tcPr>
            <w:tcW w:w="628" w:type="dxa"/>
            <w:tcBorders>
              <w:top w:val="nil"/>
              <w:left w:val="nil"/>
              <w:bottom w:val="single" w:sz="4" w:space="0" w:color="auto"/>
              <w:right w:val="single" w:sz="4" w:space="0" w:color="auto"/>
            </w:tcBorders>
            <w:shd w:val="clear" w:color="auto" w:fill="auto"/>
            <w:noWrap/>
            <w:vAlign w:val="center"/>
            <w:hideMark/>
          </w:tcPr>
          <w:p w14:paraId="7422AAAD"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167.5</w:t>
            </w:r>
          </w:p>
        </w:tc>
        <w:tc>
          <w:tcPr>
            <w:tcW w:w="627" w:type="dxa"/>
            <w:tcBorders>
              <w:top w:val="nil"/>
              <w:left w:val="nil"/>
              <w:bottom w:val="single" w:sz="4" w:space="0" w:color="auto"/>
              <w:right w:val="single" w:sz="4" w:space="0" w:color="auto"/>
            </w:tcBorders>
            <w:shd w:val="clear" w:color="auto" w:fill="auto"/>
            <w:noWrap/>
            <w:vAlign w:val="center"/>
            <w:hideMark/>
          </w:tcPr>
          <w:p w14:paraId="70FA9C17" w14:textId="4709AB8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10</w:t>
            </w:r>
          </w:p>
        </w:tc>
        <w:tc>
          <w:tcPr>
            <w:tcW w:w="627" w:type="dxa"/>
            <w:tcBorders>
              <w:top w:val="nil"/>
              <w:left w:val="nil"/>
              <w:bottom w:val="single" w:sz="4" w:space="0" w:color="auto"/>
              <w:right w:val="single" w:sz="4" w:space="0" w:color="auto"/>
            </w:tcBorders>
            <w:shd w:val="clear" w:color="auto" w:fill="auto"/>
            <w:noWrap/>
            <w:vAlign w:val="center"/>
            <w:hideMark/>
          </w:tcPr>
          <w:p w14:paraId="59431843" w14:textId="5907096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90</w:t>
            </w:r>
          </w:p>
        </w:tc>
        <w:tc>
          <w:tcPr>
            <w:tcW w:w="628" w:type="dxa"/>
            <w:tcBorders>
              <w:top w:val="nil"/>
              <w:left w:val="nil"/>
              <w:bottom w:val="single" w:sz="4" w:space="0" w:color="auto"/>
              <w:right w:val="single" w:sz="4" w:space="0" w:color="auto"/>
            </w:tcBorders>
            <w:shd w:val="clear" w:color="auto" w:fill="auto"/>
            <w:noWrap/>
            <w:vAlign w:val="center"/>
            <w:hideMark/>
          </w:tcPr>
          <w:p w14:paraId="7E06B08E"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60</w:t>
            </w:r>
          </w:p>
        </w:tc>
        <w:tc>
          <w:tcPr>
            <w:tcW w:w="650" w:type="dxa"/>
            <w:tcBorders>
              <w:top w:val="nil"/>
              <w:left w:val="nil"/>
              <w:bottom w:val="single" w:sz="4" w:space="0" w:color="auto"/>
              <w:right w:val="single" w:sz="4" w:space="0" w:color="auto"/>
            </w:tcBorders>
            <w:shd w:val="clear" w:color="auto" w:fill="auto"/>
            <w:noWrap/>
            <w:vAlign w:val="center"/>
            <w:hideMark/>
          </w:tcPr>
          <w:p w14:paraId="61B03F34" w14:textId="0228A908"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598" w:type="dxa"/>
            <w:tcBorders>
              <w:top w:val="nil"/>
              <w:left w:val="nil"/>
              <w:bottom w:val="single" w:sz="4" w:space="0" w:color="auto"/>
              <w:right w:val="single" w:sz="4" w:space="0" w:color="auto"/>
            </w:tcBorders>
            <w:shd w:val="clear" w:color="auto" w:fill="auto"/>
            <w:noWrap/>
            <w:vAlign w:val="center"/>
            <w:hideMark/>
          </w:tcPr>
          <w:p w14:paraId="4175A567" w14:textId="6CE94C3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68" w:type="dxa"/>
            <w:tcBorders>
              <w:top w:val="nil"/>
              <w:left w:val="nil"/>
              <w:bottom w:val="single" w:sz="4" w:space="0" w:color="auto"/>
              <w:right w:val="single" w:sz="4" w:space="0" w:color="auto"/>
            </w:tcBorders>
            <w:shd w:val="clear" w:color="auto" w:fill="auto"/>
            <w:noWrap/>
            <w:vAlign w:val="center"/>
            <w:hideMark/>
          </w:tcPr>
          <w:p w14:paraId="59572F64"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r>
      <w:tr w:rsidR="00F40869" w:rsidRPr="00955216" w14:paraId="30A5DAB5"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CB00A8D" w14:textId="08D6A3EC"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Rye GM</w:t>
            </w:r>
            <w:r w:rsidRPr="00955216">
              <w:rPr>
                <w:rFonts w:ascii="Calibri" w:eastAsia="Times New Roman" w:hAnsi="Calibri" w:cs="Times New Roman"/>
                <w:color w:val="000000"/>
                <w:sz w:val="16"/>
                <w:szCs w:val="16"/>
                <w:lang w:eastAsia="lv-LV"/>
              </w:rPr>
              <w:t>- cabbage</w:t>
            </w:r>
          </w:p>
        </w:tc>
        <w:tc>
          <w:tcPr>
            <w:tcW w:w="627" w:type="dxa"/>
            <w:tcBorders>
              <w:top w:val="nil"/>
              <w:left w:val="nil"/>
              <w:bottom w:val="single" w:sz="4" w:space="0" w:color="auto"/>
              <w:right w:val="single" w:sz="4" w:space="0" w:color="auto"/>
            </w:tcBorders>
            <w:shd w:val="clear" w:color="auto" w:fill="auto"/>
            <w:noWrap/>
            <w:vAlign w:val="center"/>
            <w:hideMark/>
          </w:tcPr>
          <w:p w14:paraId="7891817C" w14:textId="71596DB8"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201.00</w:t>
            </w:r>
          </w:p>
        </w:tc>
        <w:tc>
          <w:tcPr>
            <w:tcW w:w="547" w:type="dxa"/>
            <w:tcBorders>
              <w:top w:val="nil"/>
              <w:left w:val="nil"/>
              <w:bottom w:val="single" w:sz="4" w:space="0" w:color="auto"/>
              <w:right w:val="single" w:sz="4" w:space="0" w:color="auto"/>
            </w:tcBorders>
            <w:shd w:val="clear" w:color="auto" w:fill="auto"/>
            <w:noWrap/>
            <w:vAlign w:val="center"/>
            <w:hideMark/>
          </w:tcPr>
          <w:p w14:paraId="01217B95" w14:textId="0ED319D8"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91.20</w:t>
            </w:r>
          </w:p>
        </w:tc>
        <w:tc>
          <w:tcPr>
            <w:tcW w:w="628" w:type="dxa"/>
            <w:tcBorders>
              <w:top w:val="nil"/>
              <w:left w:val="nil"/>
              <w:bottom w:val="single" w:sz="4" w:space="0" w:color="auto"/>
              <w:right w:val="single" w:sz="4" w:space="0" w:color="auto"/>
            </w:tcBorders>
            <w:shd w:val="clear" w:color="auto" w:fill="auto"/>
            <w:noWrap/>
            <w:vAlign w:val="center"/>
            <w:hideMark/>
          </w:tcPr>
          <w:p w14:paraId="7C8EB2DB"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152.9</w:t>
            </w:r>
          </w:p>
        </w:tc>
        <w:tc>
          <w:tcPr>
            <w:tcW w:w="608" w:type="dxa"/>
            <w:tcBorders>
              <w:top w:val="nil"/>
              <w:left w:val="nil"/>
              <w:bottom w:val="single" w:sz="4" w:space="0" w:color="auto"/>
              <w:right w:val="single" w:sz="4" w:space="0" w:color="auto"/>
            </w:tcBorders>
            <w:shd w:val="clear" w:color="auto" w:fill="auto"/>
            <w:noWrap/>
            <w:vAlign w:val="center"/>
            <w:hideMark/>
          </w:tcPr>
          <w:p w14:paraId="09707074" w14:textId="5F8B64F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145.00</w:t>
            </w:r>
          </w:p>
        </w:tc>
        <w:tc>
          <w:tcPr>
            <w:tcW w:w="608" w:type="dxa"/>
            <w:tcBorders>
              <w:top w:val="nil"/>
              <w:left w:val="nil"/>
              <w:bottom w:val="single" w:sz="4" w:space="0" w:color="auto"/>
              <w:right w:val="single" w:sz="4" w:space="0" w:color="auto"/>
            </w:tcBorders>
            <w:shd w:val="clear" w:color="auto" w:fill="auto"/>
            <w:noWrap/>
            <w:vAlign w:val="center"/>
            <w:hideMark/>
          </w:tcPr>
          <w:p w14:paraId="3996B894" w14:textId="01AE1D39"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95.65</w:t>
            </w:r>
          </w:p>
        </w:tc>
        <w:tc>
          <w:tcPr>
            <w:tcW w:w="628" w:type="dxa"/>
            <w:tcBorders>
              <w:top w:val="nil"/>
              <w:left w:val="nil"/>
              <w:bottom w:val="single" w:sz="4" w:space="0" w:color="auto"/>
              <w:right w:val="single" w:sz="4" w:space="0" w:color="auto"/>
            </w:tcBorders>
            <w:shd w:val="clear" w:color="auto" w:fill="auto"/>
            <w:noWrap/>
            <w:vAlign w:val="center"/>
            <w:hideMark/>
          </w:tcPr>
          <w:p w14:paraId="6633E692"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134.9</w:t>
            </w:r>
          </w:p>
        </w:tc>
        <w:tc>
          <w:tcPr>
            <w:tcW w:w="627" w:type="dxa"/>
            <w:tcBorders>
              <w:top w:val="nil"/>
              <w:left w:val="nil"/>
              <w:bottom w:val="single" w:sz="4" w:space="0" w:color="auto"/>
              <w:right w:val="single" w:sz="4" w:space="0" w:color="auto"/>
            </w:tcBorders>
            <w:shd w:val="clear" w:color="auto" w:fill="auto"/>
            <w:noWrap/>
            <w:vAlign w:val="center"/>
            <w:hideMark/>
          </w:tcPr>
          <w:p w14:paraId="702162F3" w14:textId="7E018631"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10</w:t>
            </w:r>
          </w:p>
        </w:tc>
        <w:tc>
          <w:tcPr>
            <w:tcW w:w="627" w:type="dxa"/>
            <w:tcBorders>
              <w:top w:val="nil"/>
              <w:left w:val="nil"/>
              <w:bottom w:val="single" w:sz="4" w:space="0" w:color="auto"/>
              <w:right w:val="single" w:sz="4" w:space="0" w:color="auto"/>
            </w:tcBorders>
            <w:shd w:val="clear" w:color="auto" w:fill="auto"/>
            <w:noWrap/>
            <w:vAlign w:val="center"/>
            <w:hideMark/>
          </w:tcPr>
          <w:p w14:paraId="4BDE0468" w14:textId="1B85FFB6"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90</w:t>
            </w:r>
          </w:p>
        </w:tc>
        <w:tc>
          <w:tcPr>
            <w:tcW w:w="628" w:type="dxa"/>
            <w:tcBorders>
              <w:top w:val="nil"/>
              <w:left w:val="nil"/>
              <w:bottom w:val="single" w:sz="4" w:space="0" w:color="auto"/>
              <w:right w:val="single" w:sz="4" w:space="0" w:color="auto"/>
            </w:tcBorders>
            <w:shd w:val="clear" w:color="auto" w:fill="auto"/>
            <w:noWrap/>
            <w:vAlign w:val="center"/>
            <w:hideMark/>
          </w:tcPr>
          <w:p w14:paraId="1F5BD4A3"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70</w:t>
            </w:r>
          </w:p>
        </w:tc>
        <w:tc>
          <w:tcPr>
            <w:tcW w:w="650" w:type="dxa"/>
            <w:tcBorders>
              <w:top w:val="nil"/>
              <w:left w:val="nil"/>
              <w:bottom w:val="single" w:sz="4" w:space="0" w:color="auto"/>
              <w:right w:val="single" w:sz="4" w:space="0" w:color="auto"/>
            </w:tcBorders>
            <w:shd w:val="clear" w:color="auto" w:fill="auto"/>
            <w:noWrap/>
            <w:vAlign w:val="center"/>
            <w:hideMark/>
          </w:tcPr>
          <w:p w14:paraId="20F9364D" w14:textId="4D1D5EDA"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598" w:type="dxa"/>
            <w:tcBorders>
              <w:top w:val="nil"/>
              <w:left w:val="nil"/>
              <w:bottom w:val="single" w:sz="4" w:space="0" w:color="auto"/>
              <w:right w:val="single" w:sz="4" w:space="0" w:color="auto"/>
            </w:tcBorders>
            <w:shd w:val="clear" w:color="auto" w:fill="auto"/>
            <w:noWrap/>
            <w:vAlign w:val="center"/>
            <w:hideMark/>
          </w:tcPr>
          <w:p w14:paraId="13A4ED96" w14:textId="7ACCBA9E"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68" w:type="dxa"/>
            <w:tcBorders>
              <w:top w:val="nil"/>
              <w:left w:val="nil"/>
              <w:bottom w:val="single" w:sz="4" w:space="0" w:color="auto"/>
              <w:right w:val="single" w:sz="4" w:space="0" w:color="auto"/>
            </w:tcBorders>
            <w:shd w:val="clear" w:color="auto" w:fill="auto"/>
            <w:noWrap/>
            <w:vAlign w:val="center"/>
            <w:hideMark/>
          </w:tcPr>
          <w:p w14:paraId="393B3D27"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60</w:t>
            </w:r>
          </w:p>
        </w:tc>
      </w:tr>
      <w:tr w:rsidR="00F40869" w:rsidRPr="00955216" w14:paraId="0634AD0F"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06E9C3B6" w14:textId="3437C4F4"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Rape GM</w:t>
            </w:r>
            <w:r w:rsidRPr="00955216">
              <w:rPr>
                <w:rFonts w:ascii="Calibri" w:eastAsia="Times New Roman" w:hAnsi="Calibri" w:cs="Times New Roman"/>
                <w:color w:val="000000"/>
                <w:sz w:val="16"/>
                <w:szCs w:val="16"/>
                <w:lang w:eastAsia="lv-LV"/>
              </w:rPr>
              <w:t>- onion</w:t>
            </w:r>
          </w:p>
        </w:tc>
        <w:tc>
          <w:tcPr>
            <w:tcW w:w="627" w:type="dxa"/>
            <w:tcBorders>
              <w:top w:val="nil"/>
              <w:left w:val="nil"/>
              <w:bottom w:val="single" w:sz="4" w:space="0" w:color="auto"/>
              <w:right w:val="single" w:sz="4" w:space="0" w:color="auto"/>
            </w:tcBorders>
            <w:shd w:val="clear" w:color="auto" w:fill="auto"/>
            <w:noWrap/>
            <w:vAlign w:val="center"/>
            <w:hideMark/>
          </w:tcPr>
          <w:p w14:paraId="5105D324" w14:textId="56690C9F"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178.00</w:t>
            </w:r>
          </w:p>
        </w:tc>
        <w:tc>
          <w:tcPr>
            <w:tcW w:w="547" w:type="dxa"/>
            <w:tcBorders>
              <w:top w:val="nil"/>
              <w:left w:val="nil"/>
              <w:bottom w:val="single" w:sz="4" w:space="0" w:color="auto"/>
              <w:right w:val="single" w:sz="4" w:space="0" w:color="auto"/>
            </w:tcBorders>
            <w:shd w:val="clear" w:color="auto" w:fill="auto"/>
            <w:noWrap/>
            <w:vAlign w:val="center"/>
            <w:hideMark/>
          </w:tcPr>
          <w:p w14:paraId="6781E47E" w14:textId="17160F73"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138.75</w:t>
            </w:r>
          </w:p>
        </w:tc>
        <w:tc>
          <w:tcPr>
            <w:tcW w:w="628" w:type="dxa"/>
            <w:tcBorders>
              <w:top w:val="nil"/>
              <w:left w:val="nil"/>
              <w:bottom w:val="single" w:sz="4" w:space="0" w:color="auto"/>
              <w:right w:val="single" w:sz="4" w:space="0" w:color="auto"/>
            </w:tcBorders>
            <w:shd w:val="clear" w:color="auto" w:fill="auto"/>
            <w:noWrap/>
            <w:vAlign w:val="center"/>
            <w:hideMark/>
          </w:tcPr>
          <w:p w14:paraId="7D279C7F"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160.6</w:t>
            </w:r>
          </w:p>
        </w:tc>
        <w:tc>
          <w:tcPr>
            <w:tcW w:w="608" w:type="dxa"/>
            <w:tcBorders>
              <w:top w:val="nil"/>
              <w:left w:val="nil"/>
              <w:bottom w:val="single" w:sz="4" w:space="0" w:color="auto"/>
              <w:right w:val="single" w:sz="4" w:space="0" w:color="auto"/>
            </w:tcBorders>
            <w:shd w:val="clear" w:color="auto" w:fill="auto"/>
            <w:noWrap/>
            <w:vAlign w:val="center"/>
            <w:hideMark/>
          </w:tcPr>
          <w:p w14:paraId="73ABB576" w14:textId="5F3970B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126.00</w:t>
            </w:r>
          </w:p>
        </w:tc>
        <w:tc>
          <w:tcPr>
            <w:tcW w:w="608" w:type="dxa"/>
            <w:tcBorders>
              <w:top w:val="nil"/>
              <w:left w:val="nil"/>
              <w:bottom w:val="single" w:sz="4" w:space="0" w:color="auto"/>
              <w:right w:val="single" w:sz="4" w:space="0" w:color="auto"/>
            </w:tcBorders>
            <w:shd w:val="clear" w:color="auto" w:fill="auto"/>
            <w:noWrap/>
            <w:vAlign w:val="center"/>
            <w:hideMark/>
          </w:tcPr>
          <w:p w14:paraId="1D5D5D7D" w14:textId="39A6947E"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119.9</w:t>
            </w:r>
          </w:p>
        </w:tc>
        <w:tc>
          <w:tcPr>
            <w:tcW w:w="628" w:type="dxa"/>
            <w:tcBorders>
              <w:top w:val="nil"/>
              <w:left w:val="nil"/>
              <w:bottom w:val="single" w:sz="4" w:space="0" w:color="auto"/>
              <w:right w:val="single" w:sz="4" w:space="0" w:color="auto"/>
            </w:tcBorders>
            <w:shd w:val="clear" w:color="auto" w:fill="auto"/>
            <w:noWrap/>
            <w:vAlign w:val="center"/>
            <w:hideMark/>
          </w:tcPr>
          <w:p w14:paraId="21D8545C"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143.6</w:t>
            </w:r>
          </w:p>
        </w:tc>
        <w:tc>
          <w:tcPr>
            <w:tcW w:w="627" w:type="dxa"/>
            <w:tcBorders>
              <w:top w:val="nil"/>
              <w:left w:val="nil"/>
              <w:bottom w:val="single" w:sz="4" w:space="0" w:color="auto"/>
              <w:right w:val="single" w:sz="4" w:space="0" w:color="auto"/>
            </w:tcBorders>
            <w:shd w:val="clear" w:color="auto" w:fill="auto"/>
            <w:noWrap/>
            <w:vAlign w:val="center"/>
            <w:hideMark/>
          </w:tcPr>
          <w:p w14:paraId="03291FFF" w14:textId="7E6FAFF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90</w:t>
            </w:r>
          </w:p>
        </w:tc>
        <w:tc>
          <w:tcPr>
            <w:tcW w:w="627" w:type="dxa"/>
            <w:tcBorders>
              <w:top w:val="nil"/>
              <w:left w:val="nil"/>
              <w:bottom w:val="single" w:sz="4" w:space="0" w:color="auto"/>
              <w:right w:val="single" w:sz="4" w:space="0" w:color="auto"/>
            </w:tcBorders>
            <w:shd w:val="clear" w:color="auto" w:fill="auto"/>
            <w:noWrap/>
            <w:vAlign w:val="center"/>
            <w:hideMark/>
          </w:tcPr>
          <w:p w14:paraId="5BBD338E" w14:textId="1DBE177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28" w:type="dxa"/>
            <w:tcBorders>
              <w:top w:val="nil"/>
              <w:left w:val="nil"/>
              <w:bottom w:val="single" w:sz="4" w:space="0" w:color="auto"/>
              <w:right w:val="single" w:sz="4" w:space="0" w:color="auto"/>
            </w:tcBorders>
            <w:shd w:val="clear" w:color="auto" w:fill="auto"/>
            <w:noWrap/>
            <w:vAlign w:val="center"/>
            <w:hideMark/>
          </w:tcPr>
          <w:p w14:paraId="046FB817"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50" w:type="dxa"/>
            <w:tcBorders>
              <w:top w:val="nil"/>
              <w:left w:val="nil"/>
              <w:bottom w:val="single" w:sz="4" w:space="0" w:color="auto"/>
              <w:right w:val="single" w:sz="4" w:space="0" w:color="auto"/>
            </w:tcBorders>
            <w:shd w:val="clear" w:color="auto" w:fill="auto"/>
            <w:noWrap/>
            <w:vAlign w:val="center"/>
            <w:hideMark/>
          </w:tcPr>
          <w:p w14:paraId="4CF60B3E" w14:textId="4574C96C"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598" w:type="dxa"/>
            <w:tcBorders>
              <w:top w:val="nil"/>
              <w:left w:val="nil"/>
              <w:bottom w:val="single" w:sz="4" w:space="0" w:color="auto"/>
              <w:right w:val="single" w:sz="4" w:space="0" w:color="auto"/>
            </w:tcBorders>
            <w:shd w:val="clear" w:color="auto" w:fill="auto"/>
            <w:noWrap/>
            <w:vAlign w:val="center"/>
            <w:hideMark/>
          </w:tcPr>
          <w:p w14:paraId="161A2EE8" w14:textId="2C60011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00</w:t>
            </w:r>
          </w:p>
        </w:tc>
        <w:tc>
          <w:tcPr>
            <w:tcW w:w="668" w:type="dxa"/>
            <w:tcBorders>
              <w:top w:val="nil"/>
              <w:left w:val="nil"/>
              <w:bottom w:val="single" w:sz="4" w:space="0" w:color="auto"/>
              <w:right w:val="single" w:sz="4" w:space="0" w:color="auto"/>
            </w:tcBorders>
            <w:shd w:val="clear" w:color="auto" w:fill="auto"/>
            <w:noWrap/>
            <w:vAlign w:val="center"/>
            <w:hideMark/>
          </w:tcPr>
          <w:p w14:paraId="0586248B"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r>
      <w:tr w:rsidR="00F40869" w:rsidRPr="00955216" w14:paraId="176E2E25"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DDFD3A5" w14:textId="7D502C40"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Rape GM</w:t>
            </w:r>
            <w:r w:rsidRPr="00955216">
              <w:rPr>
                <w:rFonts w:ascii="Calibri" w:eastAsia="Times New Roman" w:hAnsi="Calibri" w:cs="Times New Roman"/>
                <w:color w:val="000000"/>
                <w:sz w:val="16"/>
                <w:szCs w:val="16"/>
                <w:lang w:eastAsia="lv-LV"/>
              </w:rPr>
              <w:t>- cabbage</w:t>
            </w:r>
          </w:p>
        </w:tc>
        <w:tc>
          <w:tcPr>
            <w:tcW w:w="627" w:type="dxa"/>
            <w:tcBorders>
              <w:top w:val="nil"/>
              <w:left w:val="nil"/>
              <w:bottom w:val="single" w:sz="4" w:space="0" w:color="auto"/>
              <w:right w:val="single" w:sz="4" w:space="0" w:color="auto"/>
            </w:tcBorders>
            <w:shd w:val="clear" w:color="auto" w:fill="auto"/>
            <w:noWrap/>
            <w:vAlign w:val="center"/>
            <w:hideMark/>
          </w:tcPr>
          <w:p w14:paraId="7EC72772" w14:textId="445B6088"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178.00</w:t>
            </w:r>
          </w:p>
        </w:tc>
        <w:tc>
          <w:tcPr>
            <w:tcW w:w="547" w:type="dxa"/>
            <w:tcBorders>
              <w:top w:val="nil"/>
              <w:left w:val="nil"/>
              <w:bottom w:val="single" w:sz="4" w:space="0" w:color="auto"/>
              <w:right w:val="single" w:sz="4" w:space="0" w:color="auto"/>
            </w:tcBorders>
            <w:shd w:val="clear" w:color="auto" w:fill="auto"/>
            <w:noWrap/>
            <w:vAlign w:val="center"/>
            <w:hideMark/>
          </w:tcPr>
          <w:p w14:paraId="39413DB2" w14:textId="00930C4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138.75</w:t>
            </w:r>
          </w:p>
        </w:tc>
        <w:tc>
          <w:tcPr>
            <w:tcW w:w="628" w:type="dxa"/>
            <w:tcBorders>
              <w:top w:val="nil"/>
              <w:left w:val="nil"/>
              <w:bottom w:val="single" w:sz="4" w:space="0" w:color="auto"/>
              <w:right w:val="single" w:sz="4" w:space="0" w:color="auto"/>
            </w:tcBorders>
            <w:shd w:val="clear" w:color="auto" w:fill="auto"/>
            <w:noWrap/>
            <w:vAlign w:val="center"/>
            <w:hideMark/>
          </w:tcPr>
          <w:p w14:paraId="16E8A41E"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140.6</w:t>
            </w:r>
          </w:p>
        </w:tc>
        <w:tc>
          <w:tcPr>
            <w:tcW w:w="608" w:type="dxa"/>
            <w:tcBorders>
              <w:top w:val="nil"/>
              <w:left w:val="nil"/>
              <w:bottom w:val="single" w:sz="4" w:space="0" w:color="auto"/>
              <w:right w:val="single" w:sz="4" w:space="0" w:color="auto"/>
            </w:tcBorders>
            <w:shd w:val="clear" w:color="auto" w:fill="auto"/>
            <w:noWrap/>
            <w:vAlign w:val="center"/>
            <w:hideMark/>
          </w:tcPr>
          <w:p w14:paraId="75ECCD31" w14:textId="469B887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126.00</w:t>
            </w:r>
          </w:p>
        </w:tc>
        <w:tc>
          <w:tcPr>
            <w:tcW w:w="608" w:type="dxa"/>
            <w:tcBorders>
              <w:top w:val="nil"/>
              <w:left w:val="nil"/>
              <w:bottom w:val="single" w:sz="4" w:space="0" w:color="auto"/>
              <w:right w:val="single" w:sz="4" w:space="0" w:color="auto"/>
            </w:tcBorders>
            <w:shd w:val="clear" w:color="auto" w:fill="auto"/>
            <w:noWrap/>
            <w:vAlign w:val="center"/>
            <w:hideMark/>
          </w:tcPr>
          <w:p w14:paraId="1888B6C8" w14:textId="57CEAC72"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119.9</w:t>
            </w:r>
          </w:p>
        </w:tc>
        <w:tc>
          <w:tcPr>
            <w:tcW w:w="628" w:type="dxa"/>
            <w:tcBorders>
              <w:top w:val="nil"/>
              <w:left w:val="nil"/>
              <w:bottom w:val="single" w:sz="4" w:space="0" w:color="auto"/>
              <w:right w:val="single" w:sz="4" w:space="0" w:color="auto"/>
            </w:tcBorders>
            <w:shd w:val="clear" w:color="auto" w:fill="auto"/>
            <w:noWrap/>
            <w:vAlign w:val="center"/>
            <w:hideMark/>
          </w:tcPr>
          <w:p w14:paraId="4FD8D260"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104.4</w:t>
            </w:r>
          </w:p>
        </w:tc>
        <w:tc>
          <w:tcPr>
            <w:tcW w:w="627" w:type="dxa"/>
            <w:tcBorders>
              <w:top w:val="nil"/>
              <w:left w:val="nil"/>
              <w:bottom w:val="single" w:sz="4" w:space="0" w:color="auto"/>
              <w:right w:val="single" w:sz="4" w:space="0" w:color="auto"/>
            </w:tcBorders>
            <w:shd w:val="clear" w:color="auto" w:fill="auto"/>
            <w:noWrap/>
            <w:vAlign w:val="center"/>
            <w:hideMark/>
          </w:tcPr>
          <w:p w14:paraId="4C0B7DCC" w14:textId="20979C7B"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90</w:t>
            </w:r>
          </w:p>
        </w:tc>
        <w:tc>
          <w:tcPr>
            <w:tcW w:w="627" w:type="dxa"/>
            <w:tcBorders>
              <w:top w:val="nil"/>
              <w:left w:val="nil"/>
              <w:bottom w:val="single" w:sz="4" w:space="0" w:color="auto"/>
              <w:right w:val="single" w:sz="4" w:space="0" w:color="auto"/>
            </w:tcBorders>
            <w:shd w:val="clear" w:color="auto" w:fill="auto"/>
            <w:noWrap/>
            <w:vAlign w:val="center"/>
            <w:hideMark/>
          </w:tcPr>
          <w:p w14:paraId="6FE5DB8A" w14:textId="735AE981"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28" w:type="dxa"/>
            <w:tcBorders>
              <w:top w:val="nil"/>
              <w:left w:val="nil"/>
              <w:bottom w:val="single" w:sz="4" w:space="0" w:color="auto"/>
              <w:right w:val="single" w:sz="4" w:space="0" w:color="auto"/>
            </w:tcBorders>
            <w:shd w:val="clear" w:color="auto" w:fill="auto"/>
            <w:noWrap/>
            <w:vAlign w:val="center"/>
            <w:hideMark/>
          </w:tcPr>
          <w:p w14:paraId="60243491"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40</w:t>
            </w:r>
          </w:p>
        </w:tc>
        <w:tc>
          <w:tcPr>
            <w:tcW w:w="650" w:type="dxa"/>
            <w:tcBorders>
              <w:top w:val="nil"/>
              <w:left w:val="nil"/>
              <w:bottom w:val="single" w:sz="4" w:space="0" w:color="auto"/>
              <w:right w:val="single" w:sz="4" w:space="0" w:color="auto"/>
            </w:tcBorders>
            <w:shd w:val="clear" w:color="auto" w:fill="auto"/>
            <w:noWrap/>
            <w:vAlign w:val="center"/>
            <w:hideMark/>
          </w:tcPr>
          <w:p w14:paraId="68018D31" w14:textId="7A1776F2"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598" w:type="dxa"/>
            <w:tcBorders>
              <w:top w:val="nil"/>
              <w:left w:val="nil"/>
              <w:bottom w:val="single" w:sz="4" w:space="0" w:color="auto"/>
              <w:right w:val="single" w:sz="4" w:space="0" w:color="auto"/>
            </w:tcBorders>
            <w:shd w:val="clear" w:color="auto" w:fill="auto"/>
            <w:noWrap/>
            <w:vAlign w:val="center"/>
            <w:hideMark/>
          </w:tcPr>
          <w:p w14:paraId="1E928DEF" w14:textId="713B11B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00</w:t>
            </w:r>
          </w:p>
        </w:tc>
        <w:tc>
          <w:tcPr>
            <w:tcW w:w="668" w:type="dxa"/>
            <w:tcBorders>
              <w:top w:val="nil"/>
              <w:left w:val="nil"/>
              <w:bottom w:val="single" w:sz="4" w:space="0" w:color="auto"/>
              <w:right w:val="single" w:sz="4" w:space="0" w:color="auto"/>
            </w:tcBorders>
            <w:shd w:val="clear" w:color="auto" w:fill="auto"/>
            <w:noWrap/>
            <w:vAlign w:val="center"/>
            <w:hideMark/>
          </w:tcPr>
          <w:p w14:paraId="775BCA56"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r>
      <w:tr w:rsidR="00F40869" w:rsidRPr="00955216" w14:paraId="45568719"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44907A86" w14:textId="737099A7" w:rsidR="00F40869" w:rsidRPr="00955216" w:rsidRDefault="00F40869" w:rsidP="00F40869">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Cow manure</w:t>
            </w:r>
            <w:r w:rsidRPr="00955216">
              <w:rPr>
                <w:rFonts w:ascii="Calibri" w:eastAsia="Times New Roman" w:hAnsi="Calibri" w:cs="Times New Roman"/>
                <w:color w:val="000000"/>
                <w:sz w:val="16"/>
                <w:szCs w:val="16"/>
                <w:lang w:eastAsia="lv-LV"/>
              </w:rPr>
              <w:t>-</w:t>
            </w:r>
            <w:r>
              <w:rPr>
                <w:rFonts w:ascii="Calibri" w:eastAsia="Times New Roman" w:hAnsi="Calibri" w:cs="Times New Roman"/>
                <w:color w:val="000000"/>
                <w:sz w:val="16"/>
                <w:szCs w:val="16"/>
                <w:lang w:eastAsia="lv-LV"/>
              </w:rPr>
              <w:t xml:space="preserve"> </w:t>
            </w:r>
            <w:r w:rsidRPr="00955216">
              <w:rPr>
                <w:rFonts w:ascii="Calibri" w:eastAsia="Times New Roman" w:hAnsi="Calibri" w:cs="Times New Roman"/>
                <w:color w:val="000000"/>
                <w:sz w:val="16"/>
                <w:szCs w:val="16"/>
                <w:lang w:eastAsia="lv-LV"/>
              </w:rPr>
              <w:t>onion</w:t>
            </w:r>
          </w:p>
        </w:tc>
        <w:tc>
          <w:tcPr>
            <w:tcW w:w="627" w:type="dxa"/>
            <w:tcBorders>
              <w:top w:val="nil"/>
              <w:left w:val="nil"/>
              <w:bottom w:val="single" w:sz="4" w:space="0" w:color="auto"/>
              <w:right w:val="single" w:sz="4" w:space="0" w:color="auto"/>
            </w:tcBorders>
            <w:shd w:val="clear" w:color="auto" w:fill="auto"/>
            <w:noWrap/>
            <w:vAlign w:val="center"/>
            <w:hideMark/>
          </w:tcPr>
          <w:p w14:paraId="75B94563" w14:textId="38A45F1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208.00</w:t>
            </w:r>
          </w:p>
        </w:tc>
        <w:tc>
          <w:tcPr>
            <w:tcW w:w="547" w:type="dxa"/>
            <w:tcBorders>
              <w:top w:val="nil"/>
              <w:left w:val="nil"/>
              <w:bottom w:val="single" w:sz="4" w:space="0" w:color="auto"/>
              <w:right w:val="single" w:sz="4" w:space="0" w:color="auto"/>
            </w:tcBorders>
            <w:shd w:val="clear" w:color="auto" w:fill="auto"/>
            <w:noWrap/>
            <w:vAlign w:val="center"/>
            <w:hideMark/>
          </w:tcPr>
          <w:p w14:paraId="5FA7D795" w14:textId="14E0B9B1"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167.35</w:t>
            </w:r>
          </w:p>
        </w:tc>
        <w:tc>
          <w:tcPr>
            <w:tcW w:w="628" w:type="dxa"/>
            <w:tcBorders>
              <w:top w:val="nil"/>
              <w:left w:val="nil"/>
              <w:bottom w:val="single" w:sz="4" w:space="0" w:color="auto"/>
              <w:right w:val="single" w:sz="4" w:space="0" w:color="auto"/>
            </w:tcBorders>
            <w:shd w:val="clear" w:color="auto" w:fill="auto"/>
            <w:noWrap/>
            <w:vAlign w:val="center"/>
            <w:hideMark/>
          </w:tcPr>
          <w:p w14:paraId="45064945"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197.00</w:t>
            </w:r>
          </w:p>
        </w:tc>
        <w:tc>
          <w:tcPr>
            <w:tcW w:w="608" w:type="dxa"/>
            <w:tcBorders>
              <w:top w:val="nil"/>
              <w:left w:val="nil"/>
              <w:bottom w:val="single" w:sz="4" w:space="0" w:color="auto"/>
              <w:right w:val="single" w:sz="4" w:space="0" w:color="auto"/>
            </w:tcBorders>
            <w:shd w:val="clear" w:color="auto" w:fill="auto"/>
            <w:noWrap/>
            <w:vAlign w:val="center"/>
            <w:hideMark/>
          </w:tcPr>
          <w:p w14:paraId="1D35A340" w14:textId="06C47186"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148.00</w:t>
            </w:r>
          </w:p>
        </w:tc>
        <w:tc>
          <w:tcPr>
            <w:tcW w:w="608" w:type="dxa"/>
            <w:tcBorders>
              <w:top w:val="nil"/>
              <w:left w:val="nil"/>
              <w:bottom w:val="single" w:sz="4" w:space="0" w:color="auto"/>
              <w:right w:val="single" w:sz="4" w:space="0" w:color="auto"/>
            </w:tcBorders>
            <w:shd w:val="clear" w:color="auto" w:fill="auto"/>
            <w:noWrap/>
            <w:vAlign w:val="center"/>
            <w:hideMark/>
          </w:tcPr>
          <w:p w14:paraId="2DC49728" w14:textId="3943E5B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189.00</w:t>
            </w:r>
          </w:p>
        </w:tc>
        <w:tc>
          <w:tcPr>
            <w:tcW w:w="628" w:type="dxa"/>
            <w:tcBorders>
              <w:top w:val="nil"/>
              <w:left w:val="nil"/>
              <w:bottom w:val="single" w:sz="4" w:space="0" w:color="auto"/>
              <w:right w:val="single" w:sz="4" w:space="0" w:color="auto"/>
            </w:tcBorders>
            <w:shd w:val="clear" w:color="auto" w:fill="auto"/>
            <w:noWrap/>
            <w:vAlign w:val="center"/>
            <w:hideMark/>
          </w:tcPr>
          <w:p w14:paraId="69E7A941"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185.6</w:t>
            </w:r>
          </w:p>
        </w:tc>
        <w:tc>
          <w:tcPr>
            <w:tcW w:w="627" w:type="dxa"/>
            <w:tcBorders>
              <w:top w:val="nil"/>
              <w:left w:val="nil"/>
              <w:bottom w:val="single" w:sz="4" w:space="0" w:color="auto"/>
              <w:right w:val="single" w:sz="4" w:space="0" w:color="auto"/>
            </w:tcBorders>
            <w:shd w:val="clear" w:color="auto" w:fill="auto"/>
            <w:noWrap/>
            <w:vAlign w:val="center"/>
            <w:hideMark/>
          </w:tcPr>
          <w:p w14:paraId="775506A4" w14:textId="62DE8D3F"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6</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627" w:type="dxa"/>
            <w:tcBorders>
              <w:top w:val="nil"/>
              <w:left w:val="nil"/>
              <w:bottom w:val="single" w:sz="4" w:space="0" w:color="auto"/>
              <w:right w:val="single" w:sz="4" w:space="0" w:color="auto"/>
            </w:tcBorders>
            <w:shd w:val="clear" w:color="auto" w:fill="auto"/>
            <w:noWrap/>
            <w:vAlign w:val="center"/>
            <w:hideMark/>
          </w:tcPr>
          <w:p w14:paraId="13ECAE3A" w14:textId="0EDD98C9"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628" w:type="dxa"/>
            <w:tcBorders>
              <w:top w:val="nil"/>
              <w:left w:val="nil"/>
              <w:bottom w:val="single" w:sz="4" w:space="0" w:color="auto"/>
              <w:right w:val="single" w:sz="4" w:space="0" w:color="auto"/>
            </w:tcBorders>
            <w:shd w:val="clear" w:color="auto" w:fill="auto"/>
            <w:noWrap/>
            <w:vAlign w:val="center"/>
            <w:hideMark/>
          </w:tcPr>
          <w:p w14:paraId="79E4A93B"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650" w:type="dxa"/>
            <w:tcBorders>
              <w:top w:val="nil"/>
              <w:left w:val="nil"/>
              <w:bottom w:val="single" w:sz="4" w:space="0" w:color="auto"/>
              <w:right w:val="single" w:sz="4" w:space="0" w:color="auto"/>
            </w:tcBorders>
            <w:shd w:val="clear" w:color="auto" w:fill="auto"/>
            <w:noWrap/>
            <w:vAlign w:val="center"/>
            <w:hideMark/>
          </w:tcPr>
          <w:p w14:paraId="543D252F" w14:textId="0950A3A5"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598" w:type="dxa"/>
            <w:tcBorders>
              <w:top w:val="nil"/>
              <w:left w:val="nil"/>
              <w:bottom w:val="single" w:sz="4" w:space="0" w:color="auto"/>
              <w:right w:val="single" w:sz="4" w:space="0" w:color="auto"/>
            </w:tcBorders>
            <w:shd w:val="clear" w:color="auto" w:fill="auto"/>
            <w:noWrap/>
            <w:vAlign w:val="center"/>
            <w:hideMark/>
          </w:tcPr>
          <w:p w14:paraId="48C85384" w14:textId="75A2B06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68" w:type="dxa"/>
            <w:tcBorders>
              <w:top w:val="nil"/>
              <w:left w:val="nil"/>
              <w:bottom w:val="single" w:sz="4" w:space="0" w:color="auto"/>
              <w:right w:val="single" w:sz="4" w:space="0" w:color="auto"/>
            </w:tcBorders>
            <w:shd w:val="clear" w:color="auto" w:fill="auto"/>
            <w:noWrap/>
            <w:vAlign w:val="center"/>
            <w:hideMark/>
          </w:tcPr>
          <w:p w14:paraId="4838C7D1"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r>
      <w:tr w:rsidR="00F40869" w:rsidRPr="00955216" w14:paraId="6496353C" w14:textId="77777777" w:rsidTr="00F40869">
        <w:trPr>
          <w:trHeight w:val="300"/>
          <w:jc w:val="center"/>
        </w:trPr>
        <w:tc>
          <w:tcPr>
            <w:tcW w:w="1584" w:type="dxa"/>
            <w:tcBorders>
              <w:top w:val="nil"/>
              <w:left w:val="single" w:sz="4" w:space="0" w:color="auto"/>
              <w:bottom w:val="single" w:sz="4" w:space="0" w:color="auto"/>
              <w:right w:val="single" w:sz="4" w:space="0" w:color="auto"/>
            </w:tcBorders>
            <w:shd w:val="clear" w:color="auto" w:fill="auto"/>
            <w:noWrap/>
            <w:vAlign w:val="bottom"/>
            <w:hideMark/>
          </w:tcPr>
          <w:p w14:paraId="2389B2AF" w14:textId="67529976" w:rsidR="00F40869" w:rsidRPr="00955216" w:rsidRDefault="00F40869" w:rsidP="00F6316C">
            <w:pPr>
              <w:spacing w:after="0" w:line="240" w:lineRule="auto"/>
              <w:jc w:val="right"/>
              <w:rPr>
                <w:rFonts w:ascii="Calibri" w:eastAsia="Times New Roman" w:hAnsi="Calibri" w:cs="Times New Roman"/>
                <w:color w:val="000000"/>
                <w:sz w:val="16"/>
                <w:szCs w:val="16"/>
                <w:lang w:eastAsia="lv-LV"/>
              </w:rPr>
            </w:pPr>
            <w:r w:rsidRPr="00F40869">
              <w:rPr>
                <w:rFonts w:ascii="Calibri" w:eastAsia="Times New Roman" w:hAnsi="Calibri" w:cs="Times New Roman"/>
                <w:b/>
                <w:color w:val="000000"/>
                <w:sz w:val="16"/>
                <w:szCs w:val="16"/>
                <w:lang w:eastAsia="lv-LV"/>
              </w:rPr>
              <w:t>Cow manure</w:t>
            </w:r>
            <w:r w:rsidRPr="00F40869">
              <w:rPr>
                <w:rFonts w:ascii="Calibri" w:eastAsia="Times New Roman" w:hAnsi="Calibri" w:cs="Times New Roman"/>
                <w:color w:val="000000"/>
                <w:sz w:val="16"/>
                <w:szCs w:val="16"/>
                <w:lang w:eastAsia="lv-LV"/>
              </w:rPr>
              <w:t xml:space="preserve"> </w:t>
            </w:r>
            <w:r w:rsidRPr="00955216">
              <w:rPr>
                <w:rFonts w:ascii="Calibri" w:eastAsia="Times New Roman" w:hAnsi="Calibri" w:cs="Times New Roman"/>
                <w:color w:val="000000"/>
                <w:sz w:val="16"/>
                <w:szCs w:val="16"/>
                <w:lang w:eastAsia="lv-LV"/>
              </w:rPr>
              <w:t>-cabbage</w:t>
            </w:r>
          </w:p>
        </w:tc>
        <w:tc>
          <w:tcPr>
            <w:tcW w:w="627" w:type="dxa"/>
            <w:tcBorders>
              <w:top w:val="nil"/>
              <w:left w:val="nil"/>
              <w:bottom w:val="single" w:sz="4" w:space="0" w:color="auto"/>
              <w:right w:val="single" w:sz="4" w:space="0" w:color="auto"/>
            </w:tcBorders>
            <w:shd w:val="clear" w:color="auto" w:fill="auto"/>
            <w:noWrap/>
            <w:vAlign w:val="center"/>
            <w:hideMark/>
          </w:tcPr>
          <w:p w14:paraId="7498ACED" w14:textId="0C4087F5"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208.00</w:t>
            </w:r>
          </w:p>
        </w:tc>
        <w:tc>
          <w:tcPr>
            <w:tcW w:w="547" w:type="dxa"/>
            <w:tcBorders>
              <w:top w:val="nil"/>
              <w:left w:val="nil"/>
              <w:bottom w:val="single" w:sz="4" w:space="0" w:color="auto"/>
              <w:right w:val="single" w:sz="4" w:space="0" w:color="auto"/>
            </w:tcBorders>
            <w:shd w:val="clear" w:color="auto" w:fill="auto"/>
            <w:noWrap/>
            <w:vAlign w:val="center"/>
            <w:hideMark/>
          </w:tcPr>
          <w:p w14:paraId="202EF9A2" w14:textId="22AC6E83"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167.35</w:t>
            </w:r>
          </w:p>
        </w:tc>
        <w:tc>
          <w:tcPr>
            <w:tcW w:w="628" w:type="dxa"/>
            <w:tcBorders>
              <w:top w:val="nil"/>
              <w:left w:val="nil"/>
              <w:bottom w:val="single" w:sz="4" w:space="0" w:color="auto"/>
              <w:right w:val="single" w:sz="4" w:space="0" w:color="auto"/>
            </w:tcBorders>
            <w:shd w:val="clear" w:color="auto" w:fill="auto"/>
            <w:noWrap/>
            <w:vAlign w:val="center"/>
            <w:hideMark/>
          </w:tcPr>
          <w:p w14:paraId="452B874E"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165.2</w:t>
            </w:r>
          </w:p>
        </w:tc>
        <w:tc>
          <w:tcPr>
            <w:tcW w:w="608" w:type="dxa"/>
            <w:tcBorders>
              <w:top w:val="nil"/>
              <w:left w:val="nil"/>
              <w:bottom w:val="single" w:sz="4" w:space="0" w:color="auto"/>
              <w:right w:val="single" w:sz="4" w:space="0" w:color="auto"/>
            </w:tcBorders>
            <w:shd w:val="clear" w:color="auto" w:fill="auto"/>
            <w:noWrap/>
            <w:vAlign w:val="center"/>
            <w:hideMark/>
          </w:tcPr>
          <w:p w14:paraId="31F291CE" w14:textId="7CD0749E"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148.00</w:t>
            </w:r>
          </w:p>
        </w:tc>
        <w:tc>
          <w:tcPr>
            <w:tcW w:w="608" w:type="dxa"/>
            <w:tcBorders>
              <w:top w:val="nil"/>
              <w:left w:val="nil"/>
              <w:bottom w:val="single" w:sz="4" w:space="0" w:color="auto"/>
              <w:right w:val="single" w:sz="4" w:space="0" w:color="auto"/>
            </w:tcBorders>
            <w:shd w:val="clear" w:color="auto" w:fill="auto"/>
            <w:noWrap/>
            <w:vAlign w:val="center"/>
            <w:hideMark/>
          </w:tcPr>
          <w:p w14:paraId="41D056D7" w14:textId="6416DB1D"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189.00</w:t>
            </w:r>
          </w:p>
        </w:tc>
        <w:tc>
          <w:tcPr>
            <w:tcW w:w="628" w:type="dxa"/>
            <w:tcBorders>
              <w:top w:val="nil"/>
              <w:left w:val="nil"/>
              <w:bottom w:val="single" w:sz="4" w:space="0" w:color="auto"/>
              <w:right w:val="single" w:sz="4" w:space="0" w:color="auto"/>
            </w:tcBorders>
            <w:shd w:val="clear" w:color="auto" w:fill="auto"/>
            <w:noWrap/>
            <w:vAlign w:val="center"/>
            <w:hideMark/>
          </w:tcPr>
          <w:p w14:paraId="70A04920"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168.1</w:t>
            </w:r>
          </w:p>
        </w:tc>
        <w:tc>
          <w:tcPr>
            <w:tcW w:w="627" w:type="dxa"/>
            <w:tcBorders>
              <w:top w:val="nil"/>
              <w:left w:val="nil"/>
              <w:bottom w:val="single" w:sz="4" w:space="0" w:color="auto"/>
              <w:right w:val="single" w:sz="4" w:space="0" w:color="auto"/>
            </w:tcBorders>
            <w:shd w:val="clear" w:color="auto" w:fill="auto"/>
            <w:noWrap/>
            <w:vAlign w:val="center"/>
            <w:hideMark/>
          </w:tcPr>
          <w:p w14:paraId="5022345B" w14:textId="663B03E6"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6</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627" w:type="dxa"/>
            <w:tcBorders>
              <w:top w:val="nil"/>
              <w:left w:val="nil"/>
              <w:bottom w:val="single" w:sz="4" w:space="0" w:color="auto"/>
              <w:right w:val="single" w:sz="4" w:space="0" w:color="auto"/>
            </w:tcBorders>
            <w:shd w:val="clear" w:color="auto" w:fill="auto"/>
            <w:noWrap/>
            <w:vAlign w:val="center"/>
            <w:hideMark/>
          </w:tcPr>
          <w:p w14:paraId="4B3F57E8" w14:textId="01118732"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1</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628" w:type="dxa"/>
            <w:tcBorders>
              <w:top w:val="nil"/>
              <w:left w:val="nil"/>
              <w:bottom w:val="single" w:sz="4" w:space="0" w:color="auto"/>
              <w:right w:val="single" w:sz="4" w:space="0" w:color="auto"/>
            </w:tcBorders>
            <w:shd w:val="clear" w:color="auto" w:fill="auto"/>
            <w:noWrap/>
            <w:vAlign w:val="center"/>
            <w:hideMark/>
          </w:tcPr>
          <w:p w14:paraId="581C38BF"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0</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50</w:t>
            </w:r>
          </w:p>
        </w:tc>
        <w:tc>
          <w:tcPr>
            <w:tcW w:w="650" w:type="dxa"/>
            <w:tcBorders>
              <w:top w:val="nil"/>
              <w:left w:val="nil"/>
              <w:bottom w:val="single" w:sz="4" w:space="0" w:color="auto"/>
              <w:right w:val="single" w:sz="4" w:space="0" w:color="auto"/>
            </w:tcBorders>
            <w:shd w:val="clear" w:color="auto" w:fill="auto"/>
            <w:noWrap/>
            <w:vAlign w:val="center"/>
            <w:hideMark/>
          </w:tcPr>
          <w:p w14:paraId="4DB9CC94" w14:textId="7D5659D9"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2</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20</w:t>
            </w:r>
          </w:p>
        </w:tc>
        <w:tc>
          <w:tcPr>
            <w:tcW w:w="598" w:type="dxa"/>
            <w:tcBorders>
              <w:top w:val="nil"/>
              <w:left w:val="nil"/>
              <w:bottom w:val="single" w:sz="4" w:space="0" w:color="auto"/>
              <w:right w:val="single" w:sz="4" w:space="0" w:color="auto"/>
            </w:tcBorders>
            <w:shd w:val="clear" w:color="auto" w:fill="auto"/>
            <w:noWrap/>
            <w:vAlign w:val="center"/>
            <w:hideMark/>
          </w:tcPr>
          <w:p w14:paraId="6BEA37C2" w14:textId="74C1D264"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4</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30</w:t>
            </w:r>
          </w:p>
        </w:tc>
        <w:tc>
          <w:tcPr>
            <w:tcW w:w="668" w:type="dxa"/>
            <w:tcBorders>
              <w:top w:val="nil"/>
              <w:left w:val="nil"/>
              <w:bottom w:val="single" w:sz="4" w:space="0" w:color="auto"/>
              <w:right w:val="single" w:sz="4" w:space="0" w:color="auto"/>
            </w:tcBorders>
            <w:shd w:val="clear" w:color="auto" w:fill="auto"/>
            <w:noWrap/>
            <w:vAlign w:val="center"/>
            <w:hideMark/>
          </w:tcPr>
          <w:p w14:paraId="136A0032" w14:textId="77777777" w:rsidR="00F40869" w:rsidRPr="00955216" w:rsidRDefault="00F40869" w:rsidP="0058532B">
            <w:pPr>
              <w:spacing w:after="0" w:line="240" w:lineRule="auto"/>
              <w:ind w:left="-97" w:right="-59"/>
              <w:jc w:val="center"/>
              <w:rPr>
                <w:rFonts w:ascii="Calibri" w:eastAsia="Times New Roman" w:hAnsi="Calibri" w:cs="Times New Roman"/>
                <w:color w:val="000000"/>
                <w:sz w:val="16"/>
                <w:szCs w:val="16"/>
                <w:lang w:eastAsia="lv-LV"/>
              </w:rPr>
            </w:pPr>
            <w:r w:rsidRPr="00955216">
              <w:rPr>
                <w:rFonts w:ascii="Calibri" w:eastAsia="Times New Roman" w:hAnsi="Calibri" w:cs="Times New Roman"/>
                <w:color w:val="000000"/>
                <w:sz w:val="16"/>
                <w:szCs w:val="16"/>
                <w:lang w:eastAsia="lv-LV"/>
              </w:rPr>
              <w:t>3</w:t>
            </w:r>
            <w:r>
              <w:rPr>
                <w:rFonts w:ascii="Calibri" w:eastAsia="Times New Roman" w:hAnsi="Calibri" w:cs="Times New Roman"/>
                <w:color w:val="000000"/>
                <w:sz w:val="16"/>
                <w:szCs w:val="16"/>
                <w:lang w:eastAsia="lv-LV"/>
              </w:rPr>
              <w:t>.</w:t>
            </w:r>
            <w:r w:rsidRPr="00955216">
              <w:rPr>
                <w:rFonts w:ascii="Calibri" w:eastAsia="Times New Roman" w:hAnsi="Calibri" w:cs="Times New Roman"/>
                <w:color w:val="000000"/>
                <w:sz w:val="16"/>
                <w:szCs w:val="16"/>
                <w:lang w:eastAsia="lv-LV"/>
              </w:rPr>
              <w:t>80</w:t>
            </w:r>
          </w:p>
        </w:tc>
      </w:tr>
    </w:tbl>
    <w:p w14:paraId="1CF77565" w14:textId="054C5073" w:rsidR="007933B7" w:rsidRPr="00A33B7C" w:rsidRDefault="00F40869" w:rsidP="00A54ACB">
      <w:pPr>
        <w:spacing w:after="0" w:line="240" w:lineRule="auto"/>
        <w:jc w:val="both"/>
        <w:rPr>
          <w:rFonts w:ascii="Verdana" w:eastAsia="Times New Roman" w:hAnsi="Verdana" w:cs="Arial"/>
          <w:sz w:val="20"/>
          <w:szCs w:val="20"/>
          <w:lang w:val="en-GB" w:eastAsia="lv-LV"/>
        </w:rPr>
      </w:pPr>
      <w:r w:rsidRPr="00F40869">
        <w:rPr>
          <w:rFonts w:ascii="Verdana" w:eastAsia="Times New Roman" w:hAnsi="Verdana" w:cs="Arial"/>
          <w:sz w:val="20"/>
          <w:szCs w:val="20"/>
          <w:lang w:val="en-GB" w:eastAsia="lv-LV"/>
        </w:rPr>
        <w:lastRenderedPageBreak/>
        <w:t xml:space="preserve">From the soil analyses data we </w:t>
      </w:r>
      <w:r w:rsidR="0029122E">
        <w:rPr>
          <w:rFonts w:ascii="Verdana" w:eastAsia="Times New Roman" w:hAnsi="Verdana" w:cs="Arial"/>
          <w:sz w:val="20"/>
          <w:szCs w:val="20"/>
          <w:lang w:val="en-GB" w:eastAsia="lv-LV"/>
        </w:rPr>
        <w:t>found</w:t>
      </w:r>
      <w:r w:rsidRPr="00F40869">
        <w:rPr>
          <w:rFonts w:ascii="Verdana" w:eastAsia="Times New Roman" w:hAnsi="Verdana" w:cs="Arial"/>
          <w:sz w:val="20"/>
          <w:szCs w:val="20"/>
          <w:lang w:val="en-GB" w:eastAsia="lv-LV"/>
        </w:rPr>
        <w:t xml:space="preserve"> that P</w:t>
      </w:r>
      <w:r w:rsidRPr="00F40869">
        <w:rPr>
          <w:rFonts w:ascii="Verdana" w:eastAsia="Times New Roman" w:hAnsi="Verdana" w:cs="Arial"/>
          <w:sz w:val="20"/>
          <w:szCs w:val="20"/>
          <w:vertAlign w:val="subscript"/>
          <w:lang w:val="en-GB" w:eastAsia="lv-LV"/>
        </w:rPr>
        <w:t>2</w:t>
      </w:r>
      <w:r w:rsidRPr="00F40869">
        <w:rPr>
          <w:rFonts w:ascii="Verdana" w:eastAsia="Times New Roman" w:hAnsi="Verdana" w:cs="Arial"/>
          <w:sz w:val="20"/>
          <w:szCs w:val="20"/>
          <w:lang w:val="en-GB" w:eastAsia="lv-LV"/>
        </w:rPr>
        <w:t>O</w:t>
      </w:r>
      <w:r w:rsidRPr="00F40869">
        <w:rPr>
          <w:rFonts w:ascii="Verdana" w:eastAsia="Times New Roman" w:hAnsi="Verdana" w:cs="Arial"/>
          <w:sz w:val="20"/>
          <w:szCs w:val="20"/>
          <w:vertAlign w:val="subscript"/>
          <w:lang w:val="en-GB" w:eastAsia="lv-LV"/>
        </w:rPr>
        <w:t>5</w:t>
      </w:r>
      <w:r w:rsidRPr="00F40869">
        <w:rPr>
          <w:rFonts w:ascii="Verdana" w:eastAsia="Times New Roman" w:hAnsi="Verdana" w:cs="Arial"/>
          <w:sz w:val="20"/>
          <w:szCs w:val="20"/>
          <w:lang w:val="en-GB" w:eastAsia="lv-LV"/>
        </w:rPr>
        <w:t xml:space="preserve"> and K</w:t>
      </w:r>
      <w:r w:rsidRPr="00F40869">
        <w:rPr>
          <w:rFonts w:ascii="Verdana" w:eastAsia="Times New Roman" w:hAnsi="Verdana" w:cs="Arial"/>
          <w:sz w:val="20"/>
          <w:szCs w:val="20"/>
          <w:vertAlign w:val="subscript"/>
          <w:lang w:val="en-GB" w:eastAsia="lv-LV"/>
        </w:rPr>
        <w:t>2</w:t>
      </w:r>
      <w:r w:rsidRPr="00F40869">
        <w:rPr>
          <w:rFonts w:ascii="Verdana" w:eastAsia="Times New Roman" w:hAnsi="Verdana" w:cs="Arial"/>
          <w:sz w:val="20"/>
          <w:szCs w:val="20"/>
          <w:lang w:val="en-GB" w:eastAsia="lv-LV"/>
        </w:rPr>
        <w:t xml:space="preserve">O </w:t>
      </w:r>
      <w:r w:rsidR="00A800D3">
        <w:rPr>
          <w:rFonts w:ascii="Verdana" w:eastAsia="Times New Roman" w:hAnsi="Verdana" w:cs="Arial"/>
          <w:sz w:val="20"/>
          <w:szCs w:val="20"/>
          <w:lang w:val="en-GB" w:eastAsia="lv-LV"/>
        </w:rPr>
        <w:t>were</w:t>
      </w:r>
      <w:r w:rsidR="00A800D3" w:rsidRPr="00F40869">
        <w:rPr>
          <w:rFonts w:ascii="Verdana" w:eastAsia="Times New Roman" w:hAnsi="Verdana" w:cs="Arial"/>
          <w:sz w:val="20"/>
          <w:szCs w:val="20"/>
          <w:lang w:val="en-GB" w:eastAsia="lv-LV"/>
        </w:rPr>
        <w:t xml:space="preserve"> </w:t>
      </w:r>
      <w:r w:rsidR="003552A5">
        <w:rPr>
          <w:rFonts w:ascii="Verdana" w:eastAsia="Times New Roman" w:hAnsi="Verdana" w:cs="Arial"/>
          <w:sz w:val="20"/>
          <w:szCs w:val="20"/>
          <w:lang w:val="en-GB" w:eastAsia="lv-LV"/>
        </w:rPr>
        <w:t>reduced</w:t>
      </w:r>
      <w:r w:rsidR="008F4421">
        <w:rPr>
          <w:rFonts w:ascii="Verdana" w:eastAsia="Times New Roman" w:hAnsi="Verdana" w:cs="Arial"/>
          <w:sz w:val="20"/>
          <w:szCs w:val="20"/>
          <w:lang w:val="en-GB" w:eastAsia="lv-LV"/>
        </w:rPr>
        <w:t>, except for K</w:t>
      </w:r>
      <w:r w:rsidR="008F4421" w:rsidRPr="001E5CC5">
        <w:rPr>
          <w:rFonts w:ascii="Verdana" w:eastAsia="Times New Roman" w:hAnsi="Verdana" w:cs="Arial"/>
          <w:sz w:val="20"/>
          <w:szCs w:val="20"/>
          <w:vertAlign w:val="subscript"/>
          <w:lang w:val="en-GB" w:eastAsia="lv-LV"/>
        </w:rPr>
        <w:t>2</w:t>
      </w:r>
      <w:r w:rsidR="00305B6E">
        <w:rPr>
          <w:rFonts w:ascii="Verdana" w:eastAsia="Times New Roman" w:hAnsi="Verdana" w:cs="Arial"/>
          <w:sz w:val="20"/>
          <w:szCs w:val="20"/>
          <w:lang w:val="en-GB" w:eastAsia="lv-LV"/>
        </w:rPr>
        <w:t>O in the</w:t>
      </w:r>
      <w:r w:rsidR="008F4421">
        <w:rPr>
          <w:rFonts w:ascii="Verdana" w:eastAsia="Times New Roman" w:hAnsi="Verdana" w:cs="Arial"/>
          <w:sz w:val="20"/>
          <w:szCs w:val="20"/>
          <w:lang w:val="en-GB" w:eastAsia="lv-LV"/>
        </w:rPr>
        <w:t xml:space="preserve"> manure</w:t>
      </w:r>
      <w:r w:rsidR="00305B6E">
        <w:rPr>
          <w:rFonts w:ascii="Verdana" w:eastAsia="Times New Roman" w:hAnsi="Verdana" w:cs="Arial"/>
          <w:sz w:val="20"/>
          <w:szCs w:val="20"/>
          <w:lang w:val="en-GB" w:eastAsia="lv-LV"/>
        </w:rPr>
        <w:t xml:space="preserve"> treatment</w:t>
      </w:r>
      <w:r w:rsidR="008F4421">
        <w:rPr>
          <w:rFonts w:ascii="Verdana" w:eastAsia="Times New Roman" w:hAnsi="Verdana" w:cs="Arial"/>
          <w:sz w:val="20"/>
          <w:szCs w:val="20"/>
          <w:lang w:val="en-GB" w:eastAsia="lv-LV"/>
        </w:rPr>
        <w:t>,</w:t>
      </w:r>
      <w:r w:rsidR="003552A5">
        <w:rPr>
          <w:rFonts w:ascii="Verdana" w:eastAsia="Times New Roman" w:hAnsi="Verdana" w:cs="Arial"/>
          <w:sz w:val="20"/>
          <w:szCs w:val="20"/>
          <w:lang w:val="en-GB" w:eastAsia="lv-LV"/>
        </w:rPr>
        <w:t xml:space="preserve"> </w:t>
      </w:r>
      <w:r w:rsidR="003552A5" w:rsidRPr="00F40869">
        <w:rPr>
          <w:rFonts w:ascii="Verdana" w:eastAsia="Times New Roman" w:hAnsi="Verdana" w:cs="Arial"/>
          <w:sz w:val="20"/>
          <w:szCs w:val="20"/>
          <w:lang w:val="en-GB" w:eastAsia="lv-LV"/>
        </w:rPr>
        <w:t>during the winter period</w:t>
      </w:r>
      <w:r w:rsidR="003552A5">
        <w:rPr>
          <w:rFonts w:ascii="Verdana" w:eastAsia="Times New Roman" w:hAnsi="Verdana" w:cs="Arial"/>
          <w:sz w:val="20"/>
          <w:szCs w:val="20"/>
          <w:lang w:val="en-GB" w:eastAsia="lv-LV"/>
        </w:rPr>
        <w:t xml:space="preserve"> – leached or </w:t>
      </w:r>
      <w:r w:rsidRPr="00F40869">
        <w:rPr>
          <w:rFonts w:ascii="Verdana" w:eastAsia="Times New Roman" w:hAnsi="Verdana" w:cs="Arial"/>
          <w:sz w:val="20"/>
          <w:szCs w:val="20"/>
          <w:lang w:val="en-GB" w:eastAsia="lv-LV"/>
        </w:rPr>
        <w:t>taken up</w:t>
      </w:r>
      <w:r w:rsidR="003552A5">
        <w:rPr>
          <w:rFonts w:ascii="Verdana" w:eastAsia="Times New Roman" w:hAnsi="Verdana" w:cs="Arial"/>
          <w:sz w:val="20"/>
          <w:szCs w:val="20"/>
          <w:lang w:val="en-GB" w:eastAsia="lv-LV"/>
        </w:rPr>
        <w:t xml:space="preserve"> by ASC</w:t>
      </w:r>
      <w:r w:rsidRPr="00F40869">
        <w:rPr>
          <w:rFonts w:ascii="Verdana" w:eastAsia="Times New Roman" w:hAnsi="Verdana" w:cs="Arial"/>
          <w:sz w:val="20"/>
          <w:szCs w:val="20"/>
          <w:lang w:val="en-GB" w:eastAsia="lv-LV"/>
        </w:rPr>
        <w:t xml:space="preserve">. The results were most pronounced </w:t>
      </w:r>
      <w:r w:rsidR="006613AE">
        <w:rPr>
          <w:rFonts w:ascii="Verdana" w:eastAsia="Times New Roman" w:hAnsi="Verdana" w:cs="Arial"/>
          <w:sz w:val="20"/>
          <w:szCs w:val="20"/>
          <w:lang w:val="en-GB" w:eastAsia="lv-LV"/>
        </w:rPr>
        <w:t>with</w:t>
      </w:r>
      <w:r w:rsidRPr="00F40869">
        <w:rPr>
          <w:rFonts w:ascii="Verdana" w:eastAsia="Times New Roman" w:hAnsi="Verdana" w:cs="Arial"/>
          <w:sz w:val="20"/>
          <w:szCs w:val="20"/>
          <w:lang w:val="en-GB" w:eastAsia="lv-LV"/>
        </w:rPr>
        <w:t xml:space="preserve"> rye</w:t>
      </w:r>
      <w:r w:rsidR="006613AE">
        <w:rPr>
          <w:rFonts w:ascii="Verdana" w:eastAsia="Times New Roman" w:hAnsi="Verdana" w:cs="Arial"/>
          <w:sz w:val="20"/>
          <w:szCs w:val="20"/>
          <w:lang w:val="en-GB" w:eastAsia="lv-LV"/>
        </w:rPr>
        <w:t xml:space="preserve"> GM </w:t>
      </w:r>
      <w:r w:rsidRPr="00F40869">
        <w:rPr>
          <w:rFonts w:ascii="Verdana" w:eastAsia="Times New Roman" w:hAnsi="Verdana" w:cs="Arial"/>
          <w:sz w:val="20"/>
          <w:szCs w:val="20"/>
          <w:lang w:val="en-GB" w:eastAsia="lv-LV"/>
        </w:rPr>
        <w:t xml:space="preserve">and </w:t>
      </w:r>
      <w:r w:rsidR="00AA0D8E">
        <w:rPr>
          <w:rFonts w:ascii="Verdana" w:eastAsia="Times New Roman" w:hAnsi="Verdana" w:cs="Arial"/>
          <w:sz w:val="20"/>
          <w:szCs w:val="20"/>
          <w:lang w:val="en-GB" w:eastAsia="lv-LV"/>
        </w:rPr>
        <w:t>for P</w:t>
      </w:r>
      <w:r w:rsidR="00AA0D8E" w:rsidRPr="001E5CC5">
        <w:rPr>
          <w:rFonts w:ascii="Verdana" w:eastAsia="Times New Roman" w:hAnsi="Verdana" w:cs="Arial"/>
          <w:sz w:val="20"/>
          <w:szCs w:val="20"/>
          <w:vertAlign w:val="subscript"/>
          <w:lang w:val="en-GB" w:eastAsia="lv-LV"/>
        </w:rPr>
        <w:t>2</w:t>
      </w:r>
      <w:r w:rsidR="00AA0D8E">
        <w:rPr>
          <w:rFonts w:ascii="Verdana" w:eastAsia="Times New Roman" w:hAnsi="Verdana" w:cs="Arial"/>
          <w:sz w:val="20"/>
          <w:szCs w:val="20"/>
          <w:lang w:val="en-GB" w:eastAsia="lv-LV"/>
        </w:rPr>
        <w:t>O</w:t>
      </w:r>
      <w:r w:rsidR="00AA0D8E" w:rsidRPr="001E5CC5">
        <w:rPr>
          <w:rFonts w:ascii="Verdana" w:eastAsia="Times New Roman" w:hAnsi="Verdana" w:cs="Arial"/>
          <w:sz w:val="20"/>
          <w:szCs w:val="20"/>
          <w:vertAlign w:val="subscript"/>
          <w:lang w:val="en-GB" w:eastAsia="lv-LV"/>
        </w:rPr>
        <w:t>5</w:t>
      </w:r>
      <w:r w:rsidR="00AA0D8E">
        <w:rPr>
          <w:rFonts w:ascii="Verdana" w:eastAsia="Times New Roman" w:hAnsi="Verdana" w:cs="Arial"/>
          <w:sz w:val="20"/>
          <w:szCs w:val="20"/>
          <w:lang w:val="en-GB" w:eastAsia="lv-LV"/>
        </w:rPr>
        <w:t xml:space="preserve"> also in </w:t>
      </w:r>
      <w:r w:rsidRPr="00F40869">
        <w:rPr>
          <w:rFonts w:ascii="Verdana" w:eastAsia="Times New Roman" w:hAnsi="Verdana" w:cs="Arial"/>
          <w:sz w:val="20"/>
          <w:szCs w:val="20"/>
          <w:lang w:val="en-GB" w:eastAsia="lv-LV"/>
        </w:rPr>
        <w:t>the non-fertilized control treatment.</w:t>
      </w:r>
      <w:r>
        <w:rPr>
          <w:rFonts w:ascii="Verdana" w:eastAsia="Times New Roman" w:hAnsi="Verdana" w:cs="Arial"/>
          <w:sz w:val="20"/>
          <w:szCs w:val="20"/>
          <w:lang w:val="en-GB" w:eastAsia="lv-LV"/>
        </w:rPr>
        <w:t xml:space="preserve"> </w:t>
      </w:r>
      <w:r w:rsidR="009F23CB" w:rsidRPr="00A33B7C">
        <w:rPr>
          <w:rFonts w:ascii="Verdana" w:eastAsia="Times New Roman" w:hAnsi="Verdana" w:cs="Arial"/>
          <w:sz w:val="20"/>
          <w:szCs w:val="20"/>
          <w:lang w:val="en-GB" w:eastAsia="lv-LV"/>
        </w:rPr>
        <w:t>A d</w:t>
      </w:r>
      <w:r w:rsidR="00043F9B" w:rsidRPr="00A33B7C">
        <w:rPr>
          <w:rFonts w:ascii="Verdana" w:eastAsia="Times New Roman" w:hAnsi="Verdana" w:cs="Arial"/>
          <w:sz w:val="20"/>
          <w:szCs w:val="20"/>
          <w:lang w:val="en-GB" w:eastAsia="lv-LV"/>
        </w:rPr>
        <w:t>ecreas</w:t>
      </w:r>
      <w:r w:rsidR="009F23CB" w:rsidRPr="00A33B7C">
        <w:rPr>
          <w:rFonts w:ascii="Verdana" w:eastAsia="Times New Roman" w:hAnsi="Verdana" w:cs="Arial"/>
          <w:sz w:val="20"/>
          <w:szCs w:val="20"/>
          <w:lang w:val="en-GB" w:eastAsia="lv-LV"/>
        </w:rPr>
        <w:t xml:space="preserve">e </w:t>
      </w:r>
      <w:r w:rsidR="00043F9B" w:rsidRPr="00A33B7C">
        <w:rPr>
          <w:rFonts w:ascii="Verdana" w:eastAsia="Times New Roman" w:hAnsi="Verdana" w:cs="Arial"/>
          <w:sz w:val="20"/>
          <w:szCs w:val="20"/>
          <w:lang w:val="en-GB" w:eastAsia="lv-LV"/>
        </w:rPr>
        <w:t>of these two elements in the soil</w:t>
      </w:r>
      <w:r w:rsidR="009F23CB" w:rsidRPr="00A33B7C">
        <w:rPr>
          <w:rFonts w:ascii="Verdana" w:eastAsia="Times New Roman" w:hAnsi="Verdana" w:cs="Arial"/>
          <w:sz w:val="20"/>
          <w:szCs w:val="20"/>
          <w:lang w:val="en-GB" w:eastAsia="lv-LV"/>
        </w:rPr>
        <w:t xml:space="preserve"> may have</w:t>
      </w:r>
      <w:r w:rsidR="00043F9B" w:rsidRPr="00A33B7C">
        <w:rPr>
          <w:rFonts w:ascii="Verdana" w:eastAsia="Times New Roman" w:hAnsi="Verdana" w:cs="Arial"/>
          <w:sz w:val="20"/>
          <w:szCs w:val="20"/>
          <w:lang w:val="en-GB" w:eastAsia="lv-LV"/>
        </w:rPr>
        <w:t xml:space="preserve"> be</w:t>
      </w:r>
      <w:r w:rsidR="009F23CB" w:rsidRPr="00A33B7C">
        <w:rPr>
          <w:rFonts w:ascii="Verdana" w:eastAsia="Times New Roman" w:hAnsi="Verdana" w:cs="Arial"/>
          <w:sz w:val="20"/>
          <w:szCs w:val="20"/>
          <w:lang w:val="en-GB" w:eastAsia="lv-LV"/>
        </w:rPr>
        <w:t>en</w:t>
      </w:r>
      <w:r w:rsidR="00043F9B" w:rsidRPr="00A33B7C">
        <w:rPr>
          <w:rFonts w:ascii="Verdana" w:eastAsia="Times New Roman" w:hAnsi="Verdana" w:cs="Arial"/>
          <w:sz w:val="20"/>
          <w:szCs w:val="20"/>
          <w:lang w:val="en-GB" w:eastAsia="lv-LV"/>
        </w:rPr>
        <w:t xml:space="preserve"> caused by the </w:t>
      </w:r>
      <w:r w:rsidR="000B2B9A" w:rsidRPr="00A33B7C">
        <w:rPr>
          <w:rFonts w:ascii="Verdana" w:eastAsia="Times New Roman" w:hAnsi="Verdana" w:cs="Arial"/>
          <w:sz w:val="20"/>
          <w:szCs w:val="20"/>
          <w:lang w:val="en-GB" w:eastAsia="lv-LV"/>
        </w:rPr>
        <w:t xml:space="preserve">ASC plants </w:t>
      </w:r>
      <w:r w:rsidR="00043F9B" w:rsidRPr="00A33B7C">
        <w:rPr>
          <w:rFonts w:ascii="Verdana" w:eastAsia="Times New Roman" w:hAnsi="Verdana" w:cs="Arial"/>
          <w:sz w:val="20"/>
          <w:szCs w:val="20"/>
          <w:lang w:val="en-GB" w:eastAsia="lv-LV"/>
        </w:rPr>
        <w:t xml:space="preserve">root activity </w:t>
      </w:r>
      <w:r w:rsidR="008F1E34" w:rsidRPr="00A33B7C">
        <w:rPr>
          <w:rFonts w:ascii="Verdana" w:eastAsia="Times New Roman" w:hAnsi="Verdana" w:cs="Arial"/>
          <w:sz w:val="20"/>
          <w:szCs w:val="20"/>
          <w:lang w:val="en-GB" w:eastAsia="lv-LV"/>
        </w:rPr>
        <w:t xml:space="preserve">if </w:t>
      </w:r>
      <w:r w:rsidR="00043F9B" w:rsidRPr="00A33B7C">
        <w:rPr>
          <w:rFonts w:ascii="Verdana" w:eastAsia="Times New Roman" w:hAnsi="Verdana" w:cs="Arial"/>
          <w:sz w:val="20"/>
          <w:szCs w:val="20"/>
          <w:lang w:val="en-GB" w:eastAsia="lv-LV"/>
        </w:rPr>
        <w:t xml:space="preserve">these elements </w:t>
      </w:r>
      <w:r w:rsidR="00157885">
        <w:rPr>
          <w:rFonts w:ascii="Verdana" w:eastAsia="Times New Roman" w:hAnsi="Verdana" w:cs="Arial"/>
          <w:sz w:val="20"/>
          <w:szCs w:val="20"/>
          <w:lang w:val="en-GB" w:eastAsia="lv-LV"/>
        </w:rPr>
        <w:t>were</w:t>
      </w:r>
      <w:r w:rsidR="00043F9B" w:rsidRPr="00A33B7C">
        <w:rPr>
          <w:rFonts w:ascii="Verdana" w:eastAsia="Times New Roman" w:hAnsi="Verdana" w:cs="Arial"/>
          <w:sz w:val="20"/>
          <w:szCs w:val="20"/>
          <w:lang w:val="en-GB" w:eastAsia="lv-LV"/>
        </w:rPr>
        <w:t xml:space="preserve"> solved by the root exudates and bec</w:t>
      </w:r>
      <w:r w:rsidR="00157885">
        <w:rPr>
          <w:rFonts w:ascii="Verdana" w:eastAsia="Times New Roman" w:hAnsi="Verdana" w:cs="Arial"/>
          <w:sz w:val="20"/>
          <w:szCs w:val="20"/>
          <w:lang w:val="en-GB" w:eastAsia="lv-LV"/>
        </w:rPr>
        <w:t>a</w:t>
      </w:r>
      <w:r w:rsidR="00043F9B" w:rsidRPr="00A33B7C">
        <w:rPr>
          <w:rFonts w:ascii="Verdana" w:eastAsia="Times New Roman" w:hAnsi="Verdana" w:cs="Arial"/>
          <w:sz w:val="20"/>
          <w:szCs w:val="20"/>
          <w:lang w:val="en-GB" w:eastAsia="lv-LV"/>
        </w:rPr>
        <w:t xml:space="preserve">me plant-available </w:t>
      </w:r>
      <w:r w:rsidR="0058532B" w:rsidRPr="00A33B7C">
        <w:rPr>
          <w:rFonts w:ascii="Verdana" w:eastAsia="Times New Roman" w:hAnsi="Verdana" w:cs="Arial"/>
          <w:sz w:val="20"/>
          <w:szCs w:val="20"/>
          <w:lang w:val="en-GB" w:eastAsia="lv-LV"/>
        </w:rPr>
        <w:t>and taken</w:t>
      </w:r>
      <w:r w:rsidR="008F1E34" w:rsidRPr="00A33B7C">
        <w:rPr>
          <w:rFonts w:ascii="Verdana" w:eastAsia="Times New Roman" w:hAnsi="Verdana" w:cs="Arial"/>
          <w:sz w:val="20"/>
          <w:szCs w:val="20"/>
          <w:lang w:val="en-GB" w:eastAsia="lv-LV"/>
        </w:rPr>
        <w:t xml:space="preserve"> up</w:t>
      </w:r>
      <w:r w:rsidR="0058532B" w:rsidRPr="00A33B7C">
        <w:rPr>
          <w:rFonts w:ascii="Verdana" w:eastAsia="Times New Roman" w:hAnsi="Verdana" w:cs="Arial"/>
          <w:sz w:val="20"/>
          <w:szCs w:val="20"/>
          <w:lang w:val="en-GB" w:eastAsia="lv-LV"/>
        </w:rPr>
        <w:t xml:space="preserve"> by </w:t>
      </w:r>
      <w:r w:rsidR="000B2B9A" w:rsidRPr="00A33B7C">
        <w:rPr>
          <w:rFonts w:ascii="Verdana" w:eastAsia="Times New Roman" w:hAnsi="Verdana" w:cs="Arial"/>
          <w:sz w:val="20"/>
          <w:szCs w:val="20"/>
          <w:lang w:val="en-GB" w:eastAsia="lv-LV"/>
        </w:rPr>
        <w:t xml:space="preserve">ASC </w:t>
      </w:r>
      <w:r w:rsidR="0058532B" w:rsidRPr="00A33B7C">
        <w:rPr>
          <w:rFonts w:ascii="Verdana" w:eastAsia="Times New Roman" w:hAnsi="Verdana" w:cs="Arial"/>
          <w:sz w:val="20"/>
          <w:szCs w:val="20"/>
          <w:lang w:val="en-GB" w:eastAsia="lv-LV"/>
        </w:rPr>
        <w:t>plants and</w:t>
      </w:r>
      <w:r w:rsidR="00CF091E" w:rsidRPr="00A33B7C">
        <w:rPr>
          <w:rFonts w:ascii="Verdana" w:eastAsia="Times New Roman" w:hAnsi="Verdana" w:cs="Arial"/>
          <w:sz w:val="20"/>
          <w:szCs w:val="20"/>
          <w:lang w:val="en-GB" w:eastAsia="lv-LV"/>
        </w:rPr>
        <w:t>/or</w:t>
      </w:r>
      <w:r w:rsidR="0058532B" w:rsidRPr="00A33B7C">
        <w:rPr>
          <w:rFonts w:ascii="Verdana" w:eastAsia="Times New Roman" w:hAnsi="Verdana" w:cs="Arial"/>
          <w:sz w:val="20"/>
          <w:szCs w:val="20"/>
          <w:lang w:val="en-GB" w:eastAsia="lv-LV"/>
        </w:rPr>
        <w:t xml:space="preserve"> subjected to leaching</w:t>
      </w:r>
      <w:r w:rsidR="009E51C0" w:rsidRPr="00A33B7C">
        <w:rPr>
          <w:rFonts w:ascii="Verdana" w:eastAsia="Times New Roman" w:hAnsi="Verdana" w:cs="Arial"/>
          <w:sz w:val="20"/>
          <w:szCs w:val="20"/>
          <w:lang w:val="en-GB" w:eastAsia="lv-LV"/>
        </w:rPr>
        <w:t xml:space="preserve"> (Wang et al, 20</w:t>
      </w:r>
      <w:r w:rsidR="005C30A4" w:rsidRPr="00A33B7C">
        <w:rPr>
          <w:rFonts w:ascii="Verdana" w:eastAsia="Times New Roman" w:hAnsi="Verdana" w:cs="Arial"/>
          <w:sz w:val="20"/>
          <w:szCs w:val="20"/>
          <w:lang w:val="en-GB" w:eastAsia="lv-LV"/>
        </w:rPr>
        <w:t>10</w:t>
      </w:r>
      <w:r w:rsidR="009E51C0" w:rsidRPr="00A33B7C">
        <w:rPr>
          <w:rFonts w:ascii="Verdana" w:eastAsia="Times New Roman" w:hAnsi="Verdana" w:cs="Arial"/>
          <w:sz w:val="20"/>
          <w:szCs w:val="20"/>
          <w:lang w:val="en-GB" w:eastAsia="lv-LV"/>
        </w:rPr>
        <w:t>)</w:t>
      </w:r>
      <w:r w:rsidR="0058532B" w:rsidRPr="00A33B7C">
        <w:rPr>
          <w:rFonts w:ascii="Verdana" w:eastAsia="Times New Roman" w:hAnsi="Verdana" w:cs="Arial"/>
          <w:sz w:val="20"/>
          <w:szCs w:val="20"/>
          <w:lang w:val="en-GB" w:eastAsia="lv-LV"/>
        </w:rPr>
        <w:t xml:space="preserve">. </w:t>
      </w:r>
      <w:r w:rsidR="00157885">
        <w:rPr>
          <w:rFonts w:ascii="Verdana" w:eastAsia="Times New Roman" w:hAnsi="Verdana" w:cs="Arial"/>
          <w:sz w:val="20"/>
          <w:szCs w:val="20"/>
          <w:lang w:val="en-GB" w:eastAsia="lv-LV"/>
        </w:rPr>
        <w:t xml:space="preserve">The </w:t>
      </w:r>
      <w:r w:rsidR="000B2B9A" w:rsidRPr="00A33B7C">
        <w:rPr>
          <w:rFonts w:ascii="Verdana" w:eastAsia="Times New Roman" w:hAnsi="Verdana" w:cs="Arial"/>
          <w:sz w:val="20"/>
          <w:szCs w:val="20"/>
          <w:lang w:val="en-GB" w:eastAsia="lv-LV"/>
        </w:rPr>
        <w:t>NO</w:t>
      </w:r>
      <w:r w:rsidR="000B2B9A" w:rsidRPr="00F40869">
        <w:rPr>
          <w:rFonts w:ascii="Verdana" w:eastAsia="Times New Roman" w:hAnsi="Verdana" w:cs="Arial"/>
          <w:sz w:val="20"/>
          <w:szCs w:val="20"/>
          <w:vertAlign w:val="subscript"/>
          <w:lang w:val="en-GB" w:eastAsia="lv-LV"/>
        </w:rPr>
        <w:t>3</w:t>
      </w:r>
      <w:r w:rsidR="00043F9B" w:rsidRPr="00A33B7C">
        <w:rPr>
          <w:rFonts w:ascii="Verdana" w:eastAsia="Times New Roman" w:hAnsi="Verdana" w:cs="Arial"/>
          <w:sz w:val="20"/>
          <w:szCs w:val="20"/>
          <w:lang w:val="en-GB" w:eastAsia="lv-LV"/>
        </w:rPr>
        <w:t xml:space="preserve"> and </w:t>
      </w:r>
      <w:r w:rsidR="000B2B9A" w:rsidRPr="00A33B7C">
        <w:rPr>
          <w:rFonts w:ascii="Verdana" w:eastAsia="Times New Roman" w:hAnsi="Verdana" w:cs="Arial"/>
          <w:sz w:val="20"/>
          <w:szCs w:val="20"/>
          <w:lang w:val="en-GB" w:eastAsia="lv-LV"/>
        </w:rPr>
        <w:t>NH</w:t>
      </w:r>
      <w:r w:rsidR="000B2B9A" w:rsidRPr="00F40869">
        <w:rPr>
          <w:rFonts w:ascii="Verdana" w:eastAsia="Times New Roman" w:hAnsi="Verdana" w:cs="Arial"/>
          <w:sz w:val="20"/>
          <w:szCs w:val="20"/>
          <w:vertAlign w:val="subscript"/>
          <w:lang w:val="en-GB" w:eastAsia="lv-LV"/>
        </w:rPr>
        <w:t>4</w:t>
      </w:r>
      <w:r w:rsidR="00043F9B" w:rsidRPr="00A33B7C">
        <w:rPr>
          <w:rFonts w:ascii="Verdana" w:eastAsia="Times New Roman" w:hAnsi="Verdana" w:cs="Arial"/>
          <w:sz w:val="20"/>
          <w:szCs w:val="20"/>
          <w:lang w:val="en-GB" w:eastAsia="lv-LV"/>
        </w:rPr>
        <w:t xml:space="preserve"> relation in the soil ha</w:t>
      </w:r>
      <w:r w:rsidR="00157885">
        <w:rPr>
          <w:rFonts w:ascii="Verdana" w:eastAsia="Times New Roman" w:hAnsi="Verdana" w:cs="Arial"/>
          <w:sz w:val="20"/>
          <w:szCs w:val="20"/>
          <w:lang w:val="en-GB" w:eastAsia="lv-LV"/>
        </w:rPr>
        <w:t>d</w:t>
      </w:r>
      <w:r w:rsidR="00043F9B" w:rsidRPr="00A33B7C">
        <w:rPr>
          <w:rFonts w:ascii="Verdana" w:eastAsia="Times New Roman" w:hAnsi="Verdana" w:cs="Arial"/>
          <w:sz w:val="20"/>
          <w:szCs w:val="20"/>
          <w:lang w:val="en-GB" w:eastAsia="lv-LV"/>
        </w:rPr>
        <w:t xml:space="preserve"> seasonal character – </w:t>
      </w:r>
      <w:r w:rsidR="000B2B9A" w:rsidRPr="00A33B7C">
        <w:rPr>
          <w:rFonts w:ascii="Verdana" w:eastAsia="Times New Roman" w:hAnsi="Verdana" w:cs="Arial"/>
          <w:sz w:val="20"/>
          <w:szCs w:val="20"/>
          <w:lang w:val="en-GB" w:eastAsia="lv-LV"/>
        </w:rPr>
        <w:t xml:space="preserve">higher </w:t>
      </w:r>
      <w:r w:rsidR="00157885">
        <w:rPr>
          <w:rFonts w:ascii="Verdana" w:eastAsia="Times New Roman" w:hAnsi="Verdana" w:cs="Arial"/>
          <w:sz w:val="20"/>
          <w:szCs w:val="20"/>
          <w:lang w:val="en-GB" w:eastAsia="lv-LV"/>
        </w:rPr>
        <w:t>NO</w:t>
      </w:r>
      <w:r w:rsidR="00157885" w:rsidRPr="001E5CC5">
        <w:rPr>
          <w:rFonts w:ascii="Verdana" w:eastAsia="Times New Roman" w:hAnsi="Verdana" w:cs="Arial"/>
          <w:sz w:val="20"/>
          <w:szCs w:val="20"/>
          <w:vertAlign w:val="subscript"/>
          <w:lang w:val="en-GB" w:eastAsia="lv-LV"/>
        </w:rPr>
        <w:t>3</w:t>
      </w:r>
      <w:r w:rsidR="00157885" w:rsidRPr="00A33B7C">
        <w:rPr>
          <w:rFonts w:ascii="Verdana" w:eastAsia="Times New Roman" w:hAnsi="Verdana" w:cs="Arial"/>
          <w:sz w:val="20"/>
          <w:szCs w:val="20"/>
          <w:lang w:val="en-GB" w:eastAsia="lv-LV"/>
        </w:rPr>
        <w:t xml:space="preserve"> </w:t>
      </w:r>
      <w:r w:rsidR="00D420A2" w:rsidRPr="00A33B7C">
        <w:rPr>
          <w:rFonts w:ascii="Verdana" w:eastAsia="Times New Roman" w:hAnsi="Verdana" w:cs="Arial"/>
          <w:sz w:val="20"/>
          <w:szCs w:val="20"/>
          <w:lang w:val="en-GB" w:eastAsia="lv-LV"/>
        </w:rPr>
        <w:t>concentration was detected</w:t>
      </w:r>
      <w:r w:rsidR="00043F9B" w:rsidRPr="00A33B7C">
        <w:rPr>
          <w:rFonts w:ascii="Verdana" w:eastAsia="Times New Roman" w:hAnsi="Verdana" w:cs="Arial"/>
          <w:sz w:val="20"/>
          <w:szCs w:val="20"/>
          <w:lang w:val="en-GB" w:eastAsia="lv-LV"/>
        </w:rPr>
        <w:t xml:space="preserve"> in the autumn than in spring, but </w:t>
      </w:r>
      <w:r w:rsidR="00AB6430">
        <w:rPr>
          <w:rFonts w:ascii="Verdana" w:eastAsia="Times New Roman" w:hAnsi="Verdana" w:cs="Arial"/>
          <w:sz w:val="20"/>
          <w:szCs w:val="20"/>
          <w:lang w:val="en-GB" w:eastAsia="lv-LV"/>
        </w:rPr>
        <w:t>for NH</w:t>
      </w:r>
      <w:r w:rsidR="00AB6430" w:rsidRPr="001E5CC5">
        <w:rPr>
          <w:rFonts w:ascii="Verdana" w:eastAsia="Times New Roman" w:hAnsi="Verdana" w:cs="Arial"/>
          <w:sz w:val="20"/>
          <w:szCs w:val="20"/>
          <w:vertAlign w:val="subscript"/>
          <w:lang w:val="en-GB" w:eastAsia="lv-LV"/>
        </w:rPr>
        <w:t>4</w:t>
      </w:r>
      <w:r w:rsidR="00AB6430" w:rsidRPr="00A33B7C">
        <w:rPr>
          <w:rFonts w:ascii="Verdana" w:eastAsia="Times New Roman" w:hAnsi="Verdana" w:cs="Arial"/>
          <w:sz w:val="20"/>
          <w:szCs w:val="20"/>
          <w:lang w:val="en-GB" w:eastAsia="lv-LV"/>
        </w:rPr>
        <w:t xml:space="preserve"> </w:t>
      </w:r>
      <w:r w:rsidR="00043F9B" w:rsidRPr="00A33B7C">
        <w:rPr>
          <w:rFonts w:ascii="Verdana" w:eastAsia="Times New Roman" w:hAnsi="Verdana" w:cs="Arial"/>
          <w:sz w:val="20"/>
          <w:szCs w:val="20"/>
          <w:lang w:val="en-GB" w:eastAsia="lv-LV"/>
        </w:rPr>
        <w:t xml:space="preserve">– vice versa. It can be explained by the soil processes influenced by temperature – in autumn when soil is still warm from </w:t>
      </w:r>
      <w:proofErr w:type="gramStart"/>
      <w:r w:rsidR="00043F9B" w:rsidRPr="00A33B7C">
        <w:rPr>
          <w:rFonts w:ascii="Verdana" w:eastAsia="Times New Roman" w:hAnsi="Verdana" w:cs="Arial"/>
          <w:sz w:val="20"/>
          <w:szCs w:val="20"/>
          <w:lang w:val="en-GB" w:eastAsia="lv-LV"/>
        </w:rPr>
        <w:t>summer,</w:t>
      </w:r>
      <w:proofErr w:type="gramEnd"/>
      <w:r w:rsidR="00043F9B" w:rsidRPr="00A33B7C">
        <w:rPr>
          <w:rFonts w:ascii="Verdana" w:eastAsia="Times New Roman" w:hAnsi="Verdana" w:cs="Arial"/>
          <w:sz w:val="20"/>
          <w:szCs w:val="20"/>
          <w:lang w:val="en-GB" w:eastAsia="lv-LV"/>
        </w:rPr>
        <w:t xml:space="preserve"> nitrification tak</w:t>
      </w:r>
      <w:bookmarkStart w:id="0" w:name="_GoBack"/>
      <w:bookmarkEnd w:id="0"/>
      <w:r w:rsidR="00043F9B" w:rsidRPr="00A33B7C">
        <w:rPr>
          <w:rFonts w:ascii="Verdana" w:eastAsia="Times New Roman" w:hAnsi="Verdana" w:cs="Arial"/>
          <w:sz w:val="20"/>
          <w:szCs w:val="20"/>
          <w:lang w:val="en-GB" w:eastAsia="lv-LV"/>
        </w:rPr>
        <w:t xml:space="preserve">es place more intensively in </w:t>
      </w:r>
      <w:r w:rsidR="000B2B9A" w:rsidRPr="00A33B7C">
        <w:rPr>
          <w:rFonts w:ascii="Verdana" w:eastAsia="Times New Roman" w:hAnsi="Verdana" w:cs="Arial"/>
          <w:sz w:val="20"/>
          <w:szCs w:val="20"/>
          <w:lang w:val="en-GB" w:eastAsia="lv-LV"/>
        </w:rPr>
        <w:t xml:space="preserve">comparison to </w:t>
      </w:r>
      <w:r w:rsidR="005F16D1" w:rsidRPr="00A33B7C">
        <w:rPr>
          <w:rFonts w:ascii="Verdana" w:eastAsia="Times New Roman" w:hAnsi="Verdana" w:cs="Arial"/>
          <w:sz w:val="20"/>
          <w:szCs w:val="20"/>
          <w:lang w:val="en-GB" w:eastAsia="lv-LV"/>
        </w:rPr>
        <w:t xml:space="preserve">the cold conditions in </w:t>
      </w:r>
      <w:r w:rsidR="000B2B9A" w:rsidRPr="00A33B7C">
        <w:rPr>
          <w:rFonts w:ascii="Verdana" w:eastAsia="Times New Roman" w:hAnsi="Verdana" w:cs="Arial"/>
          <w:sz w:val="20"/>
          <w:szCs w:val="20"/>
          <w:lang w:val="en-GB" w:eastAsia="lv-LV"/>
        </w:rPr>
        <w:t>spring</w:t>
      </w:r>
      <w:r w:rsidR="00043F9B" w:rsidRPr="00A33B7C">
        <w:rPr>
          <w:rFonts w:ascii="Verdana" w:eastAsia="Times New Roman" w:hAnsi="Verdana" w:cs="Arial"/>
          <w:sz w:val="20"/>
          <w:szCs w:val="20"/>
          <w:lang w:val="en-GB" w:eastAsia="lv-LV"/>
        </w:rPr>
        <w:t xml:space="preserve"> </w:t>
      </w:r>
      <w:r w:rsidR="008C5297" w:rsidRPr="00A33B7C">
        <w:rPr>
          <w:rFonts w:ascii="Verdana" w:eastAsia="Times New Roman" w:hAnsi="Verdana" w:cs="Arial"/>
          <w:sz w:val="20"/>
          <w:szCs w:val="20"/>
          <w:lang w:val="en-GB" w:eastAsia="lv-LV"/>
        </w:rPr>
        <w:t>(</w:t>
      </w:r>
      <w:proofErr w:type="spellStart"/>
      <w:r w:rsidR="005C30A4" w:rsidRPr="00A33B7C">
        <w:rPr>
          <w:rFonts w:ascii="Verdana" w:eastAsia="Times New Roman" w:hAnsi="Verdana" w:cs="Arial"/>
          <w:sz w:val="20"/>
          <w:szCs w:val="20"/>
          <w:lang w:val="en-GB" w:eastAsia="lv-LV"/>
        </w:rPr>
        <w:t>Brauer</w:t>
      </w:r>
      <w:proofErr w:type="spellEnd"/>
      <w:r w:rsidR="005C30A4" w:rsidRPr="00A33B7C">
        <w:rPr>
          <w:rFonts w:ascii="Verdana" w:eastAsia="Times New Roman" w:hAnsi="Verdana" w:cs="Arial"/>
          <w:sz w:val="20"/>
          <w:szCs w:val="20"/>
          <w:lang w:val="en-GB" w:eastAsia="lv-LV"/>
        </w:rPr>
        <w:t xml:space="preserve"> et al</w:t>
      </w:r>
      <w:r w:rsidR="00D420A2" w:rsidRPr="00A33B7C">
        <w:rPr>
          <w:rFonts w:ascii="Verdana" w:eastAsia="Times New Roman" w:hAnsi="Verdana" w:cs="Arial"/>
          <w:sz w:val="20"/>
          <w:szCs w:val="20"/>
          <w:lang w:val="en-GB" w:eastAsia="lv-LV"/>
        </w:rPr>
        <w:t>, 2002)</w:t>
      </w:r>
      <w:r w:rsidR="00043F9B" w:rsidRPr="00A33B7C">
        <w:rPr>
          <w:rFonts w:ascii="Verdana" w:eastAsia="Times New Roman" w:hAnsi="Verdana" w:cs="Arial"/>
          <w:sz w:val="20"/>
          <w:szCs w:val="20"/>
          <w:lang w:val="en-GB" w:eastAsia="lv-LV"/>
        </w:rPr>
        <w:t>. There w</w:t>
      </w:r>
      <w:r w:rsidR="00CE2F31" w:rsidRPr="00A33B7C">
        <w:rPr>
          <w:rFonts w:ascii="Verdana" w:eastAsia="Times New Roman" w:hAnsi="Verdana" w:cs="Arial"/>
          <w:sz w:val="20"/>
          <w:szCs w:val="20"/>
          <w:lang w:val="en-GB" w:eastAsia="lv-LV"/>
        </w:rPr>
        <w:t xml:space="preserve">as </w:t>
      </w:r>
      <w:r w:rsidR="005F16D1" w:rsidRPr="00A33B7C">
        <w:rPr>
          <w:rFonts w:ascii="Verdana" w:eastAsia="Times New Roman" w:hAnsi="Verdana" w:cs="Arial"/>
          <w:sz w:val="20"/>
          <w:szCs w:val="20"/>
          <w:lang w:val="en-GB" w:eastAsia="lv-LV"/>
        </w:rPr>
        <w:t xml:space="preserve">no sharp </w:t>
      </w:r>
      <w:r w:rsidR="00CE2F31" w:rsidRPr="00A33B7C">
        <w:rPr>
          <w:rFonts w:ascii="Verdana" w:eastAsia="Times New Roman" w:hAnsi="Verdana" w:cs="Arial"/>
          <w:sz w:val="20"/>
          <w:szCs w:val="20"/>
          <w:lang w:val="en-GB" w:eastAsia="lv-LV"/>
        </w:rPr>
        <w:t>difference</w:t>
      </w:r>
      <w:r w:rsidR="00043F9B" w:rsidRPr="00A33B7C">
        <w:rPr>
          <w:rFonts w:ascii="Verdana" w:eastAsia="Times New Roman" w:hAnsi="Verdana" w:cs="Arial"/>
          <w:sz w:val="20"/>
          <w:szCs w:val="20"/>
          <w:lang w:val="en-GB" w:eastAsia="lv-LV"/>
        </w:rPr>
        <w:t xml:space="preserve"> in agrochemical parameters between </w:t>
      </w:r>
      <w:r w:rsidR="005F16D1" w:rsidRPr="00A33B7C">
        <w:rPr>
          <w:rFonts w:ascii="Verdana" w:eastAsia="Times New Roman" w:hAnsi="Verdana" w:cs="Arial"/>
          <w:sz w:val="20"/>
          <w:szCs w:val="20"/>
          <w:lang w:val="en-GB" w:eastAsia="lv-LV"/>
        </w:rPr>
        <w:t>treatments</w:t>
      </w:r>
      <w:r w:rsidR="00043F9B" w:rsidRPr="00A33B7C">
        <w:rPr>
          <w:rFonts w:ascii="Verdana" w:eastAsia="Times New Roman" w:hAnsi="Verdana" w:cs="Arial"/>
          <w:sz w:val="20"/>
          <w:szCs w:val="20"/>
          <w:lang w:val="en-GB" w:eastAsia="lv-LV"/>
        </w:rPr>
        <w:t xml:space="preserve">. </w:t>
      </w:r>
      <w:r w:rsidR="005F16D1" w:rsidRPr="00A33B7C">
        <w:rPr>
          <w:rFonts w:ascii="Verdana" w:eastAsia="Times New Roman" w:hAnsi="Verdana" w:cs="Arial"/>
          <w:sz w:val="20"/>
          <w:szCs w:val="20"/>
          <w:lang w:val="en-GB" w:eastAsia="lv-LV"/>
        </w:rPr>
        <w:t xml:space="preserve">The </w:t>
      </w:r>
      <w:r w:rsidR="00043F9B" w:rsidRPr="00A33B7C">
        <w:rPr>
          <w:rFonts w:ascii="Verdana" w:eastAsia="Times New Roman" w:hAnsi="Verdana" w:cs="Arial"/>
          <w:sz w:val="20"/>
          <w:szCs w:val="20"/>
          <w:lang w:val="en-GB" w:eastAsia="lv-LV"/>
        </w:rPr>
        <w:t xml:space="preserve">differences between </w:t>
      </w:r>
      <w:r w:rsidR="00D420A2" w:rsidRPr="00A33B7C">
        <w:rPr>
          <w:rFonts w:ascii="Verdana" w:eastAsia="Times New Roman" w:hAnsi="Verdana" w:cs="Arial"/>
          <w:sz w:val="20"/>
          <w:szCs w:val="20"/>
          <w:lang w:val="en-GB" w:eastAsia="lv-LV"/>
        </w:rPr>
        <w:t>vegetables</w:t>
      </w:r>
      <w:r w:rsidR="005F16D1" w:rsidRPr="00A33B7C">
        <w:rPr>
          <w:rFonts w:ascii="Verdana" w:eastAsia="Times New Roman" w:hAnsi="Verdana" w:cs="Arial"/>
          <w:sz w:val="20"/>
          <w:szCs w:val="20"/>
          <w:lang w:val="en-GB" w:eastAsia="lv-LV"/>
        </w:rPr>
        <w:t xml:space="preserve"> were </w:t>
      </w:r>
      <w:proofErr w:type="gramStart"/>
      <w:r w:rsidR="005F16D1" w:rsidRPr="00A33B7C">
        <w:rPr>
          <w:rFonts w:ascii="Verdana" w:eastAsia="Times New Roman" w:hAnsi="Verdana" w:cs="Arial"/>
          <w:sz w:val="20"/>
          <w:szCs w:val="20"/>
          <w:lang w:val="en-GB" w:eastAsia="lv-LV"/>
        </w:rPr>
        <w:t>more clear</w:t>
      </w:r>
      <w:proofErr w:type="gramEnd"/>
      <w:r w:rsidR="00043F9B" w:rsidRPr="00A33B7C">
        <w:rPr>
          <w:rFonts w:ascii="Verdana" w:eastAsia="Times New Roman" w:hAnsi="Verdana" w:cs="Arial"/>
          <w:sz w:val="20"/>
          <w:szCs w:val="20"/>
          <w:lang w:val="en-GB" w:eastAsia="lv-LV"/>
        </w:rPr>
        <w:t xml:space="preserve"> – cabbage reduced nitrate content in the soil, whereas onion </w:t>
      </w:r>
      <w:r w:rsidR="005F16D1" w:rsidRPr="00A33B7C">
        <w:rPr>
          <w:rFonts w:ascii="Verdana" w:eastAsia="Times New Roman" w:hAnsi="Verdana" w:cs="Arial"/>
          <w:sz w:val="20"/>
          <w:szCs w:val="20"/>
          <w:lang w:val="en-GB" w:eastAsia="lv-LV"/>
        </w:rPr>
        <w:t xml:space="preserve">did </w:t>
      </w:r>
      <w:r w:rsidR="00043F9B" w:rsidRPr="00A33B7C">
        <w:rPr>
          <w:rFonts w:ascii="Verdana" w:eastAsia="Times New Roman" w:hAnsi="Verdana" w:cs="Arial"/>
          <w:sz w:val="20"/>
          <w:szCs w:val="20"/>
          <w:lang w:val="en-GB" w:eastAsia="lv-LV"/>
        </w:rPr>
        <w:t>not.</w:t>
      </w:r>
      <w:r w:rsidR="006B5553" w:rsidRPr="00A33B7C">
        <w:rPr>
          <w:rFonts w:ascii="Verdana" w:eastAsia="Times New Roman" w:hAnsi="Verdana" w:cs="Arial"/>
          <w:sz w:val="20"/>
          <w:szCs w:val="20"/>
          <w:lang w:val="en-GB" w:eastAsia="lv-LV"/>
        </w:rPr>
        <w:t xml:space="preserve"> </w:t>
      </w:r>
      <w:r w:rsidR="00D420A2" w:rsidRPr="00A33B7C">
        <w:rPr>
          <w:rFonts w:ascii="Verdana" w:eastAsia="Times New Roman" w:hAnsi="Verdana" w:cs="Arial"/>
          <w:sz w:val="20"/>
          <w:szCs w:val="20"/>
          <w:lang w:val="en-GB" w:eastAsia="lv-LV"/>
        </w:rPr>
        <w:t>It can be explained by plants nutritional particularities – cabbage demands more nitrogen in comparison to onion</w:t>
      </w:r>
      <w:r w:rsidR="005F16D1" w:rsidRPr="00A33B7C">
        <w:rPr>
          <w:rFonts w:ascii="Verdana" w:eastAsia="Times New Roman" w:hAnsi="Verdana" w:cs="Arial"/>
          <w:sz w:val="20"/>
          <w:szCs w:val="20"/>
          <w:lang w:val="en-GB" w:eastAsia="lv-LV"/>
        </w:rPr>
        <w:t>s</w:t>
      </w:r>
      <w:r w:rsidR="002340A9" w:rsidRPr="00A33B7C">
        <w:rPr>
          <w:rFonts w:ascii="Verdana" w:eastAsia="Times New Roman" w:hAnsi="Verdana" w:cs="Arial"/>
          <w:sz w:val="20"/>
          <w:szCs w:val="20"/>
          <w:lang w:val="en-GB" w:eastAsia="lv-LV"/>
        </w:rPr>
        <w:t xml:space="preserve"> (</w:t>
      </w:r>
      <w:proofErr w:type="spellStart"/>
      <w:r w:rsidR="002340A9" w:rsidRPr="00A33B7C">
        <w:rPr>
          <w:rFonts w:ascii="Verdana" w:eastAsia="Times New Roman" w:hAnsi="Verdana" w:cs="Arial"/>
          <w:sz w:val="20"/>
          <w:szCs w:val="20"/>
          <w:lang w:val="en-GB" w:eastAsia="lv-LV"/>
        </w:rPr>
        <w:t>Thorup</w:t>
      </w:r>
      <w:proofErr w:type="spellEnd"/>
      <w:r w:rsidR="002340A9" w:rsidRPr="00A33B7C">
        <w:rPr>
          <w:rFonts w:ascii="Verdana" w:eastAsia="Times New Roman" w:hAnsi="Verdana" w:cs="Arial"/>
          <w:sz w:val="20"/>
          <w:szCs w:val="20"/>
          <w:lang w:val="en-GB" w:eastAsia="lv-LV"/>
        </w:rPr>
        <w:t>-Kristensen K., 2007).</w:t>
      </w:r>
    </w:p>
    <w:p w14:paraId="5C5F5D9C" w14:textId="3C6A2EBF" w:rsidR="002340A9" w:rsidRDefault="002340A9" w:rsidP="00A54ACB">
      <w:pPr>
        <w:spacing w:after="0" w:line="240" w:lineRule="auto"/>
        <w:jc w:val="both"/>
        <w:rPr>
          <w:rFonts w:ascii="Verdana" w:eastAsia="Times New Roman" w:hAnsi="Verdana" w:cs="Arial"/>
          <w:sz w:val="20"/>
          <w:szCs w:val="20"/>
          <w:lang w:val="en-GB" w:eastAsia="lv-LV"/>
        </w:rPr>
      </w:pPr>
      <w:r w:rsidRPr="00A33B7C">
        <w:rPr>
          <w:rFonts w:ascii="Verdana" w:eastAsia="Times New Roman" w:hAnsi="Verdana" w:cs="Arial"/>
          <w:sz w:val="20"/>
          <w:szCs w:val="20"/>
          <w:lang w:val="en-GB" w:eastAsia="lv-LV"/>
        </w:rPr>
        <w:t xml:space="preserve">From the </w:t>
      </w:r>
      <w:r w:rsidR="00CE2F31" w:rsidRPr="00A33B7C">
        <w:rPr>
          <w:rFonts w:ascii="Verdana" w:eastAsia="Times New Roman" w:hAnsi="Verdana" w:cs="Arial"/>
          <w:sz w:val="20"/>
          <w:szCs w:val="20"/>
          <w:lang w:val="en-GB" w:eastAsia="lv-LV"/>
        </w:rPr>
        <w:t xml:space="preserve">one season </w:t>
      </w:r>
      <w:r w:rsidRPr="00A33B7C">
        <w:rPr>
          <w:rFonts w:ascii="Verdana" w:eastAsia="Times New Roman" w:hAnsi="Verdana" w:cs="Arial"/>
          <w:sz w:val="20"/>
          <w:szCs w:val="20"/>
          <w:lang w:val="en-GB" w:eastAsia="lv-LV"/>
        </w:rPr>
        <w:t>results we can conclude that ASC crops have some</w:t>
      </w:r>
      <w:r w:rsidR="00400E20" w:rsidRPr="00A33B7C">
        <w:rPr>
          <w:rFonts w:ascii="Verdana" w:eastAsia="Times New Roman" w:hAnsi="Verdana" w:cs="Arial"/>
          <w:sz w:val="20"/>
          <w:szCs w:val="20"/>
          <w:lang w:val="en-GB" w:eastAsia="lv-LV"/>
        </w:rPr>
        <w:t xml:space="preserve"> positive</w:t>
      </w:r>
      <w:r w:rsidRPr="00A33B7C">
        <w:rPr>
          <w:rFonts w:ascii="Verdana" w:eastAsia="Times New Roman" w:hAnsi="Verdana" w:cs="Arial"/>
          <w:sz w:val="20"/>
          <w:szCs w:val="20"/>
          <w:lang w:val="en-GB" w:eastAsia="lv-LV"/>
        </w:rPr>
        <w:t xml:space="preserve"> influence on </w:t>
      </w:r>
      <w:r w:rsidR="008332F6" w:rsidRPr="00A33B7C">
        <w:rPr>
          <w:rFonts w:ascii="Verdana" w:eastAsia="Times New Roman" w:hAnsi="Verdana" w:cs="Arial"/>
          <w:sz w:val="20"/>
          <w:szCs w:val="20"/>
          <w:lang w:val="en-GB" w:eastAsia="lv-LV"/>
        </w:rPr>
        <w:t xml:space="preserve">the </w:t>
      </w:r>
      <w:r w:rsidR="00400E20" w:rsidRPr="00A33B7C">
        <w:rPr>
          <w:rFonts w:ascii="Verdana" w:eastAsia="Times New Roman" w:hAnsi="Verdana" w:cs="Arial"/>
          <w:sz w:val="20"/>
          <w:szCs w:val="20"/>
          <w:lang w:val="en-GB" w:eastAsia="lv-LV"/>
        </w:rPr>
        <w:t xml:space="preserve">maintenance of </w:t>
      </w:r>
      <w:r w:rsidRPr="00A33B7C">
        <w:rPr>
          <w:rFonts w:ascii="Verdana" w:eastAsia="Times New Roman" w:hAnsi="Verdana" w:cs="Arial"/>
          <w:sz w:val="20"/>
          <w:szCs w:val="20"/>
          <w:lang w:val="en-GB" w:eastAsia="lv-LV"/>
        </w:rPr>
        <w:t>mineral nutrients balance</w:t>
      </w:r>
      <w:r w:rsidR="00B137B5" w:rsidRPr="00A33B7C">
        <w:rPr>
          <w:rFonts w:ascii="Verdana" w:eastAsia="Times New Roman" w:hAnsi="Verdana" w:cs="Arial"/>
          <w:sz w:val="20"/>
          <w:szCs w:val="20"/>
          <w:lang w:val="en-GB" w:eastAsia="lv-LV"/>
        </w:rPr>
        <w:t>s</w:t>
      </w:r>
      <w:r w:rsidRPr="00A33B7C">
        <w:rPr>
          <w:rFonts w:ascii="Verdana" w:eastAsia="Times New Roman" w:hAnsi="Verdana" w:cs="Arial"/>
          <w:sz w:val="20"/>
          <w:szCs w:val="20"/>
          <w:lang w:val="en-GB" w:eastAsia="lv-LV"/>
        </w:rPr>
        <w:t xml:space="preserve"> in vegetable cropping systems, </w:t>
      </w:r>
      <w:r w:rsidR="004856E1" w:rsidRPr="00A33B7C">
        <w:rPr>
          <w:rFonts w:ascii="Verdana" w:eastAsia="Times New Roman" w:hAnsi="Verdana" w:cs="Arial"/>
          <w:sz w:val="20"/>
          <w:szCs w:val="20"/>
          <w:lang w:val="en-GB" w:eastAsia="lv-LV"/>
        </w:rPr>
        <w:t xml:space="preserve">but more </w:t>
      </w:r>
      <w:r w:rsidRPr="00A33B7C">
        <w:rPr>
          <w:rFonts w:ascii="Verdana" w:eastAsia="Times New Roman" w:hAnsi="Verdana" w:cs="Arial"/>
          <w:sz w:val="20"/>
          <w:szCs w:val="20"/>
          <w:lang w:val="en-GB" w:eastAsia="lv-LV"/>
        </w:rPr>
        <w:t>investigat</w:t>
      </w:r>
      <w:r w:rsidR="004856E1" w:rsidRPr="00A33B7C">
        <w:rPr>
          <w:rFonts w:ascii="Verdana" w:eastAsia="Times New Roman" w:hAnsi="Verdana" w:cs="Arial"/>
          <w:sz w:val="20"/>
          <w:szCs w:val="20"/>
          <w:lang w:val="en-GB" w:eastAsia="lv-LV"/>
        </w:rPr>
        <w:t>ions are needed</w:t>
      </w:r>
      <w:r w:rsidRPr="00A33B7C">
        <w:rPr>
          <w:rFonts w:ascii="Verdana" w:eastAsia="Times New Roman" w:hAnsi="Verdana" w:cs="Arial"/>
          <w:sz w:val="20"/>
          <w:szCs w:val="20"/>
          <w:lang w:val="en-GB" w:eastAsia="lv-LV"/>
        </w:rPr>
        <w:t xml:space="preserve"> to </w:t>
      </w:r>
      <w:r w:rsidR="00147505" w:rsidRPr="00A33B7C">
        <w:rPr>
          <w:rFonts w:ascii="Verdana" w:eastAsia="Times New Roman" w:hAnsi="Verdana" w:cs="Arial"/>
          <w:sz w:val="20"/>
          <w:szCs w:val="20"/>
          <w:lang w:val="en-GB" w:eastAsia="lv-LV"/>
        </w:rPr>
        <w:t>find</w:t>
      </w:r>
      <w:r w:rsidRPr="00A33B7C">
        <w:rPr>
          <w:rFonts w:ascii="Verdana" w:eastAsia="Times New Roman" w:hAnsi="Verdana" w:cs="Arial"/>
          <w:sz w:val="20"/>
          <w:szCs w:val="20"/>
          <w:lang w:val="en-GB" w:eastAsia="lv-LV"/>
        </w:rPr>
        <w:t xml:space="preserve"> particular regularities.</w:t>
      </w:r>
    </w:p>
    <w:p w14:paraId="054EF137" w14:textId="77777777" w:rsidR="00F40869" w:rsidRPr="00A33B7C" w:rsidRDefault="00F40869" w:rsidP="00A54ACB">
      <w:pPr>
        <w:spacing w:after="0" w:line="240" w:lineRule="auto"/>
        <w:jc w:val="both"/>
        <w:rPr>
          <w:rFonts w:ascii="Verdana" w:eastAsia="Times New Roman" w:hAnsi="Verdana" w:cs="Arial"/>
          <w:sz w:val="20"/>
          <w:szCs w:val="20"/>
          <w:lang w:val="en-GB" w:eastAsia="lv-LV"/>
        </w:rPr>
      </w:pPr>
    </w:p>
    <w:p w14:paraId="2E85D07C" w14:textId="5BB6F391" w:rsidR="00A33B7C" w:rsidRDefault="00A33B7C" w:rsidP="00A54ACB">
      <w:pPr>
        <w:spacing w:after="0" w:line="240" w:lineRule="auto"/>
        <w:jc w:val="both"/>
        <w:rPr>
          <w:rFonts w:ascii="Verdana" w:eastAsia="Times New Roman" w:hAnsi="Verdana" w:cs="Arial"/>
          <w:sz w:val="20"/>
          <w:szCs w:val="20"/>
          <w:lang w:val="en-GB" w:eastAsia="lv-LV"/>
        </w:rPr>
      </w:pPr>
      <w:proofErr w:type="gramStart"/>
      <w:r w:rsidRPr="00A33B7C">
        <w:rPr>
          <w:rFonts w:ascii="Verdana" w:eastAsia="Times New Roman" w:hAnsi="Verdana" w:cs="Arial"/>
          <w:b/>
          <w:sz w:val="20"/>
          <w:szCs w:val="20"/>
          <w:lang w:val="en-GB" w:eastAsia="lv-LV"/>
        </w:rPr>
        <w:t>Methodology.</w:t>
      </w:r>
      <w:proofErr w:type="gramEnd"/>
      <w:r w:rsidRPr="00A33B7C">
        <w:rPr>
          <w:rFonts w:ascii="Verdana" w:eastAsia="Times New Roman" w:hAnsi="Verdana" w:cs="Arial"/>
          <w:sz w:val="20"/>
          <w:szCs w:val="20"/>
          <w:lang w:val="en-GB" w:eastAsia="lv-LV"/>
        </w:rPr>
        <w:t xml:space="preserve"> Six soil treatments were compared for each vegetable crop: two </w:t>
      </w:r>
      <w:r w:rsidR="00D819A6">
        <w:rPr>
          <w:rFonts w:ascii="Verdana" w:eastAsia="Times New Roman" w:hAnsi="Verdana" w:cs="Arial"/>
          <w:sz w:val="20"/>
          <w:szCs w:val="20"/>
          <w:lang w:val="en-GB" w:eastAsia="lv-LV"/>
        </w:rPr>
        <w:t xml:space="preserve">GM </w:t>
      </w:r>
      <w:r w:rsidRPr="00A33B7C">
        <w:rPr>
          <w:rFonts w:ascii="Verdana" w:eastAsia="Times New Roman" w:hAnsi="Verdana" w:cs="Arial"/>
          <w:sz w:val="20"/>
          <w:szCs w:val="20"/>
          <w:lang w:val="en-GB" w:eastAsia="lv-LV"/>
        </w:rPr>
        <w:t>treatments when ASC biomass of a) winter rye (</w:t>
      </w:r>
      <w:proofErr w:type="spellStart"/>
      <w:r w:rsidRPr="00F40869">
        <w:rPr>
          <w:rFonts w:ascii="Verdana" w:eastAsia="Times New Roman" w:hAnsi="Verdana" w:cs="Arial"/>
          <w:i/>
          <w:sz w:val="20"/>
          <w:szCs w:val="20"/>
          <w:lang w:val="en-GB" w:eastAsia="lv-LV"/>
        </w:rPr>
        <w:t>Secale</w:t>
      </w:r>
      <w:proofErr w:type="spellEnd"/>
      <w:r w:rsidRPr="00F40869">
        <w:rPr>
          <w:rFonts w:ascii="Verdana" w:eastAsia="Times New Roman" w:hAnsi="Verdana" w:cs="Arial"/>
          <w:i/>
          <w:sz w:val="20"/>
          <w:szCs w:val="20"/>
          <w:lang w:val="en-GB" w:eastAsia="lv-LV"/>
        </w:rPr>
        <w:t xml:space="preserve"> </w:t>
      </w:r>
      <w:proofErr w:type="spellStart"/>
      <w:r w:rsidRPr="00F40869">
        <w:rPr>
          <w:rFonts w:ascii="Verdana" w:eastAsia="Times New Roman" w:hAnsi="Verdana" w:cs="Arial"/>
          <w:i/>
          <w:sz w:val="20"/>
          <w:szCs w:val="20"/>
          <w:lang w:val="en-GB" w:eastAsia="lv-LV"/>
        </w:rPr>
        <w:t>cereale</w:t>
      </w:r>
      <w:proofErr w:type="spellEnd"/>
      <w:r w:rsidRPr="00A33B7C">
        <w:rPr>
          <w:rFonts w:ascii="Verdana" w:eastAsia="Times New Roman" w:hAnsi="Verdana" w:cs="Arial"/>
          <w:sz w:val="20"/>
          <w:szCs w:val="20"/>
          <w:lang w:val="en-GB" w:eastAsia="lv-LV"/>
        </w:rPr>
        <w:t xml:space="preserve"> L.) and b) winter rape (</w:t>
      </w:r>
      <w:r w:rsidRPr="00F40869">
        <w:rPr>
          <w:rFonts w:ascii="Verdana" w:eastAsia="Times New Roman" w:hAnsi="Verdana" w:cs="Arial"/>
          <w:i/>
          <w:sz w:val="20"/>
          <w:szCs w:val="20"/>
          <w:lang w:val="en-GB" w:eastAsia="lv-LV"/>
        </w:rPr>
        <w:t xml:space="preserve">Brassica </w:t>
      </w:r>
      <w:proofErr w:type="spellStart"/>
      <w:r w:rsidRPr="00F40869">
        <w:rPr>
          <w:rFonts w:ascii="Verdana" w:eastAsia="Times New Roman" w:hAnsi="Verdana" w:cs="Arial"/>
          <w:i/>
          <w:sz w:val="20"/>
          <w:szCs w:val="20"/>
          <w:lang w:val="en-GB" w:eastAsia="lv-LV"/>
        </w:rPr>
        <w:t>napus</w:t>
      </w:r>
      <w:proofErr w:type="spellEnd"/>
      <w:r w:rsidRPr="00A33B7C">
        <w:rPr>
          <w:rFonts w:ascii="Verdana" w:eastAsia="Times New Roman" w:hAnsi="Verdana" w:cs="Arial"/>
          <w:sz w:val="20"/>
          <w:szCs w:val="20"/>
          <w:lang w:val="en-GB" w:eastAsia="lv-LV"/>
        </w:rPr>
        <w:t xml:space="preserve"> L.) was incorporated in the soil in the spring; two roller crimper (RC) treatments in which a) rye (</w:t>
      </w:r>
      <w:proofErr w:type="spellStart"/>
      <w:r w:rsidRPr="00E57552">
        <w:rPr>
          <w:rFonts w:ascii="Verdana" w:eastAsia="Times New Roman" w:hAnsi="Verdana" w:cs="Arial"/>
          <w:i/>
          <w:sz w:val="20"/>
          <w:szCs w:val="20"/>
          <w:lang w:val="en-GB" w:eastAsia="lv-LV"/>
        </w:rPr>
        <w:t>Secale</w:t>
      </w:r>
      <w:proofErr w:type="spellEnd"/>
      <w:r w:rsidRPr="00E57552">
        <w:rPr>
          <w:rFonts w:ascii="Verdana" w:eastAsia="Times New Roman" w:hAnsi="Verdana" w:cs="Arial"/>
          <w:i/>
          <w:sz w:val="20"/>
          <w:szCs w:val="20"/>
          <w:lang w:val="en-GB" w:eastAsia="lv-LV"/>
        </w:rPr>
        <w:t xml:space="preserve"> </w:t>
      </w:r>
      <w:proofErr w:type="spellStart"/>
      <w:r w:rsidRPr="00E57552">
        <w:rPr>
          <w:rFonts w:ascii="Verdana" w:eastAsia="Times New Roman" w:hAnsi="Verdana" w:cs="Arial"/>
          <w:i/>
          <w:sz w:val="20"/>
          <w:szCs w:val="20"/>
          <w:lang w:val="en-GB" w:eastAsia="lv-LV"/>
        </w:rPr>
        <w:t>cereale</w:t>
      </w:r>
      <w:proofErr w:type="spellEnd"/>
      <w:r w:rsidRPr="00A33B7C">
        <w:rPr>
          <w:rFonts w:ascii="Verdana" w:eastAsia="Times New Roman" w:hAnsi="Verdana" w:cs="Arial"/>
          <w:sz w:val="20"/>
          <w:szCs w:val="20"/>
          <w:lang w:val="en-GB" w:eastAsia="lv-LV"/>
        </w:rPr>
        <w:t xml:space="preserve"> L.) and b) rape (</w:t>
      </w:r>
      <w:r w:rsidRPr="00E57552">
        <w:rPr>
          <w:rFonts w:ascii="Verdana" w:eastAsia="Times New Roman" w:hAnsi="Verdana" w:cs="Arial"/>
          <w:i/>
          <w:sz w:val="20"/>
          <w:szCs w:val="20"/>
          <w:lang w:val="en-GB" w:eastAsia="lv-LV"/>
        </w:rPr>
        <w:t xml:space="preserve">Brassica </w:t>
      </w:r>
      <w:proofErr w:type="spellStart"/>
      <w:r w:rsidRPr="00E57552">
        <w:rPr>
          <w:rFonts w:ascii="Verdana" w:eastAsia="Times New Roman" w:hAnsi="Verdana" w:cs="Arial"/>
          <w:i/>
          <w:sz w:val="20"/>
          <w:szCs w:val="20"/>
          <w:lang w:val="en-GB" w:eastAsia="lv-LV"/>
        </w:rPr>
        <w:t>napus</w:t>
      </w:r>
      <w:proofErr w:type="spellEnd"/>
      <w:r w:rsidRPr="00A33B7C">
        <w:rPr>
          <w:rFonts w:ascii="Verdana" w:eastAsia="Times New Roman" w:hAnsi="Verdana" w:cs="Arial"/>
          <w:sz w:val="20"/>
          <w:szCs w:val="20"/>
          <w:lang w:val="en-GB" w:eastAsia="lv-LV"/>
        </w:rPr>
        <w:t xml:space="preserve"> L.) was flattened by a roller-crimper before vegetable planting to create a mulch layer. These four ASC treatments were compared with: control 1 (no ASC, with soil tilled before crop planting) and control 2 (cattle manure ploughed into the soil before vegetable planting). Soil agrochemical analyses were performed before sowing of ASC in the autumn of 2015, in the spring of 2016 when ASC was incorporated and in the autumn after vegetable harvest. Average soil sample per treatment was collected and analysed. The lack of replications for soil analyses does not allow us to perform statistical analyses, but the major tendencies are inferable. Due to severe infestation by perennial weeds in RC plots, mostly</w:t>
      </w:r>
      <w:r w:rsidR="00E57552">
        <w:rPr>
          <w:rFonts w:ascii="Verdana" w:eastAsia="Times New Roman" w:hAnsi="Verdana" w:cs="Arial"/>
          <w:sz w:val="20"/>
          <w:szCs w:val="20"/>
          <w:lang w:val="en-GB" w:eastAsia="lv-LV"/>
        </w:rPr>
        <w:t xml:space="preserve"> by </w:t>
      </w:r>
      <w:r w:rsidR="00E57552" w:rsidRPr="00E57552">
        <w:rPr>
          <w:rFonts w:ascii="Verdana" w:eastAsia="Times New Roman" w:hAnsi="Verdana" w:cs="Arial"/>
          <w:sz w:val="20"/>
          <w:szCs w:val="20"/>
          <w:lang w:val="en-GB" w:eastAsia="lv-LV"/>
        </w:rPr>
        <w:t>field horsetail</w:t>
      </w:r>
      <w:r w:rsidRPr="00A33B7C">
        <w:rPr>
          <w:rFonts w:ascii="Verdana" w:eastAsia="Times New Roman" w:hAnsi="Verdana" w:cs="Arial"/>
          <w:sz w:val="20"/>
          <w:szCs w:val="20"/>
          <w:lang w:val="en-GB" w:eastAsia="lv-LV"/>
        </w:rPr>
        <w:t xml:space="preserve"> </w:t>
      </w:r>
      <w:r w:rsidR="00E57552">
        <w:rPr>
          <w:rFonts w:ascii="Verdana" w:eastAsia="Times New Roman" w:hAnsi="Verdana" w:cs="Arial"/>
          <w:sz w:val="20"/>
          <w:szCs w:val="20"/>
          <w:lang w:val="en-GB" w:eastAsia="lv-LV"/>
        </w:rPr>
        <w:t>(</w:t>
      </w:r>
      <w:r w:rsidRPr="00E57552">
        <w:rPr>
          <w:rFonts w:ascii="Verdana" w:eastAsia="Times New Roman" w:hAnsi="Verdana" w:cs="Arial"/>
          <w:i/>
          <w:sz w:val="20"/>
          <w:szCs w:val="20"/>
          <w:lang w:val="en-GB" w:eastAsia="lv-LV"/>
        </w:rPr>
        <w:t xml:space="preserve">Equisetum </w:t>
      </w:r>
      <w:proofErr w:type="spellStart"/>
      <w:r w:rsidRPr="00E57552">
        <w:rPr>
          <w:rFonts w:ascii="Verdana" w:eastAsia="Times New Roman" w:hAnsi="Verdana" w:cs="Arial"/>
          <w:i/>
          <w:sz w:val="20"/>
          <w:szCs w:val="20"/>
          <w:lang w:val="en-GB" w:eastAsia="lv-LV"/>
        </w:rPr>
        <w:t>arvense</w:t>
      </w:r>
      <w:proofErr w:type="spellEnd"/>
      <w:r w:rsidRPr="00A33B7C">
        <w:rPr>
          <w:rFonts w:ascii="Verdana" w:eastAsia="Times New Roman" w:hAnsi="Verdana" w:cs="Arial"/>
          <w:sz w:val="20"/>
          <w:szCs w:val="20"/>
          <w:lang w:val="en-GB" w:eastAsia="lv-LV"/>
        </w:rPr>
        <w:t xml:space="preserve"> L.</w:t>
      </w:r>
      <w:r w:rsidR="00E57552">
        <w:rPr>
          <w:rFonts w:ascii="Verdana" w:eastAsia="Times New Roman" w:hAnsi="Verdana" w:cs="Arial"/>
          <w:sz w:val="20"/>
          <w:szCs w:val="20"/>
          <w:lang w:val="en-GB" w:eastAsia="lv-LV"/>
        </w:rPr>
        <w:t>)</w:t>
      </w:r>
      <w:r w:rsidRPr="00A33B7C">
        <w:rPr>
          <w:rFonts w:ascii="Verdana" w:eastAsia="Times New Roman" w:hAnsi="Verdana" w:cs="Arial"/>
          <w:sz w:val="20"/>
          <w:szCs w:val="20"/>
          <w:lang w:val="en-GB" w:eastAsia="lv-LV"/>
        </w:rPr>
        <w:t xml:space="preserve"> and</w:t>
      </w:r>
      <w:r w:rsidR="00E57552">
        <w:rPr>
          <w:rFonts w:ascii="Verdana" w:eastAsia="Times New Roman" w:hAnsi="Verdana" w:cs="Arial"/>
          <w:sz w:val="20"/>
          <w:szCs w:val="20"/>
          <w:lang w:val="en-GB" w:eastAsia="lv-LV"/>
        </w:rPr>
        <w:t xml:space="preserve"> </w:t>
      </w:r>
      <w:r w:rsidR="00E57552" w:rsidRPr="00E57552">
        <w:rPr>
          <w:rFonts w:ascii="Verdana" w:eastAsia="Times New Roman" w:hAnsi="Verdana" w:cs="Arial"/>
          <w:sz w:val="20"/>
          <w:szCs w:val="20"/>
          <w:lang w:val="en-GB" w:eastAsia="lv-LV"/>
        </w:rPr>
        <w:t>perennial sow-thistle</w:t>
      </w:r>
      <w:r w:rsidRPr="00A33B7C">
        <w:rPr>
          <w:rFonts w:ascii="Verdana" w:eastAsia="Times New Roman" w:hAnsi="Verdana" w:cs="Arial"/>
          <w:sz w:val="20"/>
          <w:szCs w:val="20"/>
          <w:lang w:val="en-GB" w:eastAsia="lv-LV"/>
        </w:rPr>
        <w:t xml:space="preserve"> </w:t>
      </w:r>
      <w:r w:rsidR="00E57552">
        <w:rPr>
          <w:rFonts w:ascii="Verdana" w:eastAsia="Times New Roman" w:hAnsi="Verdana" w:cs="Arial"/>
          <w:sz w:val="20"/>
          <w:szCs w:val="20"/>
          <w:lang w:val="en-GB" w:eastAsia="lv-LV"/>
        </w:rPr>
        <w:t>(</w:t>
      </w:r>
      <w:proofErr w:type="spellStart"/>
      <w:r w:rsidRPr="00E57552">
        <w:rPr>
          <w:rFonts w:ascii="Verdana" w:eastAsia="Times New Roman" w:hAnsi="Verdana" w:cs="Arial"/>
          <w:i/>
          <w:sz w:val="20"/>
          <w:szCs w:val="20"/>
          <w:lang w:val="en-GB" w:eastAsia="lv-LV"/>
        </w:rPr>
        <w:t>Sonchus</w:t>
      </w:r>
      <w:proofErr w:type="spellEnd"/>
      <w:r w:rsidRPr="00E57552">
        <w:rPr>
          <w:rFonts w:ascii="Verdana" w:eastAsia="Times New Roman" w:hAnsi="Verdana" w:cs="Arial"/>
          <w:i/>
          <w:sz w:val="20"/>
          <w:szCs w:val="20"/>
          <w:lang w:val="en-GB" w:eastAsia="lv-LV"/>
        </w:rPr>
        <w:t xml:space="preserve"> </w:t>
      </w:r>
      <w:proofErr w:type="spellStart"/>
      <w:r w:rsidRPr="00E57552">
        <w:rPr>
          <w:rFonts w:ascii="Verdana" w:eastAsia="Times New Roman" w:hAnsi="Verdana" w:cs="Arial"/>
          <w:i/>
          <w:sz w:val="20"/>
          <w:szCs w:val="20"/>
          <w:lang w:val="en-GB" w:eastAsia="lv-LV"/>
        </w:rPr>
        <w:t>arvensis</w:t>
      </w:r>
      <w:proofErr w:type="spellEnd"/>
      <w:r w:rsidRPr="00A33B7C">
        <w:rPr>
          <w:rFonts w:ascii="Verdana" w:eastAsia="Times New Roman" w:hAnsi="Verdana" w:cs="Arial"/>
          <w:sz w:val="20"/>
          <w:szCs w:val="20"/>
          <w:lang w:val="en-GB" w:eastAsia="lv-LV"/>
        </w:rPr>
        <w:t xml:space="preserve"> L.</w:t>
      </w:r>
      <w:r w:rsidR="00E57552">
        <w:rPr>
          <w:rFonts w:ascii="Verdana" w:eastAsia="Times New Roman" w:hAnsi="Verdana" w:cs="Arial"/>
          <w:sz w:val="20"/>
          <w:szCs w:val="20"/>
          <w:lang w:val="en-GB" w:eastAsia="lv-LV"/>
        </w:rPr>
        <w:t>)</w:t>
      </w:r>
      <w:r w:rsidRPr="00A33B7C">
        <w:rPr>
          <w:rFonts w:ascii="Verdana" w:eastAsia="Times New Roman" w:hAnsi="Verdana" w:cs="Arial"/>
          <w:sz w:val="20"/>
          <w:szCs w:val="20"/>
          <w:lang w:val="en-GB" w:eastAsia="lv-LV"/>
        </w:rPr>
        <w:t>, both roller-crimper variants were excluded from the trial. All the other treatments (both controls and chopped/incorporated green manure) were evaluated in the trial. Fluctuations of organic matter, P</w:t>
      </w:r>
      <w:r w:rsidRPr="00924560">
        <w:rPr>
          <w:rFonts w:ascii="Verdana" w:eastAsia="Times New Roman" w:hAnsi="Verdana" w:cs="Arial"/>
          <w:sz w:val="20"/>
          <w:szCs w:val="20"/>
          <w:vertAlign w:val="subscript"/>
          <w:lang w:val="en-GB" w:eastAsia="lv-LV"/>
        </w:rPr>
        <w:t>2</w:t>
      </w:r>
      <w:r w:rsidRPr="00A33B7C">
        <w:rPr>
          <w:rFonts w:ascii="Verdana" w:eastAsia="Times New Roman" w:hAnsi="Verdana" w:cs="Arial"/>
          <w:sz w:val="20"/>
          <w:szCs w:val="20"/>
          <w:lang w:val="en-GB" w:eastAsia="lv-LV"/>
        </w:rPr>
        <w:t>O</w:t>
      </w:r>
      <w:r w:rsidRPr="00924560">
        <w:rPr>
          <w:rFonts w:ascii="Verdana" w:eastAsia="Times New Roman" w:hAnsi="Verdana" w:cs="Arial"/>
          <w:sz w:val="20"/>
          <w:szCs w:val="20"/>
          <w:vertAlign w:val="subscript"/>
          <w:lang w:val="en-GB" w:eastAsia="lv-LV"/>
        </w:rPr>
        <w:t>5</w:t>
      </w:r>
      <w:r w:rsidRPr="00A33B7C">
        <w:rPr>
          <w:rFonts w:ascii="Verdana" w:eastAsia="Times New Roman" w:hAnsi="Verdana" w:cs="Arial"/>
          <w:sz w:val="20"/>
          <w:szCs w:val="20"/>
          <w:lang w:val="en-GB" w:eastAsia="lv-LV"/>
        </w:rPr>
        <w:t xml:space="preserve"> mg kg</w:t>
      </w:r>
      <w:r w:rsidRPr="00924560">
        <w:rPr>
          <w:rFonts w:ascii="Verdana" w:eastAsia="Times New Roman" w:hAnsi="Verdana" w:cs="Arial"/>
          <w:sz w:val="20"/>
          <w:szCs w:val="20"/>
          <w:vertAlign w:val="superscript"/>
          <w:lang w:val="en-GB" w:eastAsia="lv-LV"/>
        </w:rPr>
        <w:t>-1</w:t>
      </w:r>
      <w:r w:rsidRPr="00A33B7C">
        <w:rPr>
          <w:rFonts w:ascii="Verdana" w:eastAsia="Times New Roman" w:hAnsi="Verdana" w:cs="Arial"/>
          <w:sz w:val="20"/>
          <w:szCs w:val="20"/>
          <w:lang w:val="en-GB" w:eastAsia="lv-LV"/>
        </w:rPr>
        <w:t>, K</w:t>
      </w:r>
      <w:r w:rsidRPr="00924560">
        <w:rPr>
          <w:rFonts w:ascii="Verdana" w:eastAsia="Times New Roman" w:hAnsi="Verdana" w:cs="Arial"/>
          <w:sz w:val="20"/>
          <w:szCs w:val="20"/>
          <w:vertAlign w:val="subscript"/>
          <w:lang w:val="en-GB" w:eastAsia="lv-LV"/>
        </w:rPr>
        <w:t>2</w:t>
      </w:r>
      <w:r w:rsidRPr="00A33B7C">
        <w:rPr>
          <w:rFonts w:ascii="Verdana" w:eastAsia="Times New Roman" w:hAnsi="Verdana" w:cs="Arial"/>
          <w:sz w:val="20"/>
          <w:szCs w:val="20"/>
          <w:lang w:val="en-GB" w:eastAsia="lv-LV"/>
        </w:rPr>
        <w:t>O mg kg</w:t>
      </w:r>
      <w:r w:rsidRPr="00924560">
        <w:rPr>
          <w:rFonts w:ascii="Verdana" w:eastAsia="Times New Roman" w:hAnsi="Verdana" w:cs="Arial"/>
          <w:sz w:val="20"/>
          <w:szCs w:val="20"/>
          <w:vertAlign w:val="superscript"/>
          <w:lang w:val="en-GB" w:eastAsia="lv-LV"/>
        </w:rPr>
        <w:t>-1</w:t>
      </w:r>
      <w:r w:rsidRPr="00A33B7C">
        <w:rPr>
          <w:rFonts w:ascii="Verdana" w:eastAsia="Times New Roman" w:hAnsi="Verdana" w:cs="Arial"/>
          <w:sz w:val="20"/>
          <w:szCs w:val="20"/>
          <w:lang w:val="en-GB" w:eastAsia="lv-LV"/>
        </w:rPr>
        <w:t>, C mg kg</w:t>
      </w:r>
      <w:r w:rsidRPr="00924560">
        <w:rPr>
          <w:rFonts w:ascii="Verdana" w:eastAsia="Times New Roman" w:hAnsi="Verdana" w:cs="Arial"/>
          <w:sz w:val="20"/>
          <w:szCs w:val="20"/>
          <w:vertAlign w:val="superscript"/>
          <w:lang w:val="en-GB" w:eastAsia="lv-LV"/>
        </w:rPr>
        <w:t>-1</w:t>
      </w:r>
      <w:r w:rsidRPr="00A33B7C">
        <w:rPr>
          <w:rFonts w:ascii="Verdana" w:eastAsia="Times New Roman" w:hAnsi="Verdana" w:cs="Arial"/>
          <w:sz w:val="20"/>
          <w:szCs w:val="20"/>
          <w:lang w:val="en-GB" w:eastAsia="lv-LV"/>
        </w:rPr>
        <w:t>, NO</w:t>
      </w:r>
      <w:r w:rsidRPr="00924560">
        <w:rPr>
          <w:rFonts w:ascii="Verdana" w:eastAsia="Times New Roman" w:hAnsi="Verdana" w:cs="Arial"/>
          <w:sz w:val="20"/>
          <w:szCs w:val="20"/>
          <w:vertAlign w:val="subscript"/>
          <w:lang w:val="en-GB" w:eastAsia="lv-LV"/>
        </w:rPr>
        <w:t>3</w:t>
      </w:r>
      <w:r w:rsidRPr="00A33B7C">
        <w:rPr>
          <w:rFonts w:ascii="Verdana" w:eastAsia="Times New Roman" w:hAnsi="Verdana" w:cs="Arial"/>
          <w:sz w:val="20"/>
          <w:szCs w:val="20"/>
          <w:lang w:val="en-GB" w:eastAsia="lv-LV"/>
        </w:rPr>
        <w:t xml:space="preserve"> mg kg</w:t>
      </w:r>
      <w:r w:rsidRPr="00924560">
        <w:rPr>
          <w:rFonts w:ascii="Verdana" w:eastAsia="Times New Roman" w:hAnsi="Verdana" w:cs="Arial"/>
          <w:sz w:val="20"/>
          <w:szCs w:val="20"/>
          <w:vertAlign w:val="superscript"/>
          <w:lang w:val="en-GB" w:eastAsia="lv-LV"/>
        </w:rPr>
        <w:t>-1</w:t>
      </w:r>
      <w:r w:rsidRPr="00A33B7C">
        <w:rPr>
          <w:rFonts w:ascii="Verdana" w:eastAsia="Times New Roman" w:hAnsi="Verdana" w:cs="Arial"/>
          <w:sz w:val="20"/>
          <w:szCs w:val="20"/>
          <w:lang w:val="en-GB" w:eastAsia="lv-LV"/>
        </w:rPr>
        <w:t xml:space="preserve"> and NH</w:t>
      </w:r>
      <w:r w:rsidRPr="00924560">
        <w:rPr>
          <w:rFonts w:ascii="Verdana" w:eastAsia="Times New Roman" w:hAnsi="Verdana" w:cs="Arial"/>
          <w:sz w:val="20"/>
          <w:szCs w:val="20"/>
          <w:vertAlign w:val="subscript"/>
          <w:lang w:val="en-GB" w:eastAsia="lv-LV"/>
        </w:rPr>
        <w:t>4</w:t>
      </w:r>
      <w:r w:rsidRPr="00A33B7C">
        <w:rPr>
          <w:rFonts w:ascii="Verdana" w:eastAsia="Times New Roman" w:hAnsi="Verdana" w:cs="Arial"/>
          <w:sz w:val="20"/>
          <w:szCs w:val="20"/>
          <w:lang w:val="en-GB" w:eastAsia="lv-LV"/>
        </w:rPr>
        <w:t xml:space="preserve"> mg kg</w:t>
      </w:r>
      <w:r w:rsidRPr="00924560">
        <w:rPr>
          <w:rFonts w:ascii="Verdana" w:eastAsia="Times New Roman" w:hAnsi="Verdana" w:cs="Arial"/>
          <w:sz w:val="20"/>
          <w:szCs w:val="20"/>
          <w:vertAlign w:val="superscript"/>
          <w:lang w:val="en-GB" w:eastAsia="lv-LV"/>
        </w:rPr>
        <w:t>-1</w:t>
      </w:r>
      <w:r w:rsidRPr="00A33B7C">
        <w:rPr>
          <w:rFonts w:ascii="Verdana" w:eastAsia="Times New Roman" w:hAnsi="Verdana" w:cs="Arial"/>
          <w:sz w:val="20"/>
          <w:szCs w:val="20"/>
          <w:lang w:val="en-GB" w:eastAsia="lv-LV"/>
        </w:rPr>
        <w:t xml:space="preserve"> are referred in the paper.</w:t>
      </w:r>
    </w:p>
    <w:p w14:paraId="42A5E930" w14:textId="77777777" w:rsidR="00924560" w:rsidRPr="008F4231" w:rsidRDefault="00924560" w:rsidP="00A54ACB">
      <w:pPr>
        <w:spacing w:after="0" w:line="240" w:lineRule="auto"/>
        <w:jc w:val="both"/>
        <w:rPr>
          <w:rFonts w:ascii="Verdana" w:eastAsia="Times New Roman" w:hAnsi="Verdana" w:cs="Arial"/>
          <w:sz w:val="20"/>
          <w:szCs w:val="20"/>
          <w:lang w:val="en-GB" w:eastAsia="lv-LV"/>
        </w:rPr>
      </w:pPr>
    </w:p>
    <w:p w14:paraId="7BE13696" w14:textId="77777777" w:rsidR="00A33B7C" w:rsidRPr="00A33B7C" w:rsidRDefault="00A33B7C" w:rsidP="00A33B7C">
      <w:pPr>
        <w:spacing w:after="0" w:line="240" w:lineRule="auto"/>
        <w:jc w:val="both"/>
        <w:rPr>
          <w:rFonts w:ascii="Verdana" w:eastAsia="Times New Roman" w:hAnsi="Verdana" w:cs="Arial"/>
          <w:sz w:val="20"/>
          <w:szCs w:val="20"/>
          <w:lang w:val="en-GB" w:eastAsia="lv-LV"/>
        </w:rPr>
      </w:pPr>
      <w:r w:rsidRPr="00A33B7C">
        <w:rPr>
          <w:rFonts w:ascii="Verdana" w:eastAsia="Times New Roman" w:hAnsi="Verdana" w:cs="Arial"/>
          <w:sz w:val="20"/>
          <w:szCs w:val="20"/>
          <w:lang w:val="en-GB" w:eastAsia="lv-LV"/>
        </w:rPr>
        <w:t>The research was performed under CORE Organic project SOILVEG, financed by Latvia Ministry of Agriculture under the Grant Agreement No ZP-16/2016SPC.</w:t>
      </w:r>
    </w:p>
    <w:p w14:paraId="2BC74F3C" w14:textId="77777777" w:rsidR="007933B7" w:rsidRPr="007933B7" w:rsidRDefault="007933B7" w:rsidP="007933B7">
      <w:pPr>
        <w:spacing w:after="0" w:line="240" w:lineRule="auto"/>
        <w:rPr>
          <w:rFonts w:ascii="Verdana" w:eastAsia="Times New Roman" w:hAnsi="Verdana" w:cs="Arial"/>
          <w:sz w:val="20"/>
          <w:szCs w:val="20"/>
          <w:lang w:val="en-GB" w:eastAsia="lv-LV"/>
        </w:rPr>
      </w:pPr>
    </w:p>
    <w:p w14:paraId="183778E1" w14:textId="34FA5E8B" w:rsidR="007933B7" w:rsidRPr="007933B7" w:rsidRDefault="007933B7" w:rsidP="007933B7">
      <w:pPr>
        <w:spacing w:after="0" w:line="240" w:lineRule="auto"/>
        <w:rPr>
          <w:rFonts w:ascii="Verdana" w:eastAsia="Times New Roman" w:hAnsi="Verdana" w:cs="Arial"/>
          <w:sz w:val="18"/>
          <w:szCs w:val="18"/>
          <w:lang w:val="en-GB" w:eastAsia="lv-LV"/>
        </w:rPr>
      </w:pPr>
      <w:r w:rsidRPr="007933B7">
        <w:rPr>
          <w:rFonts w:ascii="Verdana" w:eastAsia="Times New Roman" w:hAnsi="Verdana" w:cs="Arial"/>
          <w:b/>
          <w:sz w:val="18"/>
          <w:szCs w:val="18"/>
          <w:lang w:val="en-GB" w:eastAsia="lv-LV"/>
        </w:rPr>
        <w:t>References</w:t>
      </w:r>
    </w:p>
    <w:p w14:paraId="23251F8A" w14:textId="77777777" w:rsidR="00D420A2" w:rsidRDefault="00D420A2" w:rsidP="00D420A2">
      <w:pPr>
        <w:spacing w:after="0" w:line="240" w:lineRule="auto"/>
        <w:ind w:left="284" w:hanging="284"/>
        <w:rPr>
          <w:rFonts w:ascii="Verdana" w:eastAsia="Times New Roman" w:hAnsi="Verdana" w:cs="Arial"/>
          <w:sz w:val="18"/>
          <w:szCs w:val="18"/>
          <w:lang w:val="en-GB" w:eastAsia="lv-LV"/>
        </w:rPr>
      </w:pPr>
      <w:proofErr w:type="gramStart"/>
      <w:r>
        <w:rPr>
          <w:rFonts w:ascii="Verdana" w:eastAsia="Times New Roman" w:hAnsi="Verdana" w:cs="Arial"/>
          <w:sz w:val="18"/>
          <w:szCs w:val="18"/>
          <w:lang w:val="en-GB" w:eastAsia="lv-LV"/>
        </w:rPr>
        <w:t xml:space="preserve">Breuer L., </w:t>
      </w:r>
      <w:proofErr w:type="spellStart"/>
      <w:r>
        <w:rPr>
          <w:rFonts w:ascii="Verdana" w:eastAsia="Times New Roman" w:hAnsi="Verdana" w:cs="Arial"/>
          <w:sz w:val="18"/>
          <w:szCs w:val="18"/>
          <w:lang w:val="en-GB" w:eastAsia="lv-LV"/>
        </w:rPr>
        <w:t>Kiese</w:t>
      </w:r>
      <w:proofErr w:type="spellEnd"/>
      <w:r>
        <w:rPr>
          <w:rFonts w:ascii="Verdana" w:eastAsia="Times New Roman" w:hAnsi="Verdana" w:cs="Arial"/>
          <w:sz w:val="18"/>
          <w:szCs w:val="18"/>
          <w:lang w:val="en-GB" w:eastAsia="lv-LV"/>
        </w:rPr>
        <w:t xml:space="preserve"> R., </w:t>
      </w:r>
      <w:proofErr w:type="spellStart"/>
      <w:r>
        <w:rPr>
          <w:rFonts w:ascii="Verdana" w:eastAsia="Times New Roman" w:hAnsi="Verdana" w:cs="Arial"/>
          <w:sz w:val="18"/>
          <w:szCs w:val="18"/>
          <w:lang w:val="en-GB" w:eastAsia="lv-LV"/>
        </w:rPr>
        <w:t>Butterbach-Bahl</w:t>
      </w:r>
      <w:proofErr w:type="spellEnd"/>
      <w:r w:rsidRPr="00D420A2">
        <w:rPr>
          <w:rFonts w:ascii="Verdana" w:eastAsia="Times New Roman" w:hAnsi="Verdana" w:cs="Arial"/>
          <w:sz w:val="18"/>
          <w:szCs w:val="18"/>
          <w:lang w:val="en-GB" w:eastAsia="lv-LV"/>
        </w:rPr>
        <w:t xml:space="preserve"> K., 2002.</w:t>
      </w:r>
      <w:proofErr w:type="gramEnd"/>
      <w:r w:rsidRPr="00D420A2">
        <w:rPr>
          <w:rFonts w:ascii="Verdana" w:eastAsia="Times New Roman" w:hAnsi="Verdana" w:cs="Arial"/>
          <w:sz w:val="18"/>
          <w:szCs w:val="18"/>
          <w:lang w:val="en-GB" w:eastAsia="lv-LV"/>
        </w:rPr>
        <w:t xml:space="preserve"> </w:t>
      </w:r>
      <w:proofErr w:type="gramStart"/>
      <w:r w:rsidRPr="00D420A2">
        <w:rPr>
          <w:rFonts w:ascii="Verdana" w:eastAsia="Times New Roman" w:hAnsi="Verdana" w:cs="Arial"/>
          <w:sz w:val="18"/>
          <w:szCs w:val="18"/>
          <w:lang w:val="en-GB" w:eastAsia="lv-LV"/>
        </w:rPr>
        <w:t>Temperature and moisture effects on nitrification rates in tropical rain-forest soils.</w:t>
      </w:r>
      <w:proofErr w:type="gramEnd"/>
      <w:r w:rsidRPr="00D420A2">
        <w:rPr>
          <w:rFonts w:ascii="Verdana" w:eastAsia="Times New Roman" w:hAnsi="Verdana" w:cs="Arial"/>
          <w:sz w:val="18"/>
          <w:szCs w:val="18"/>
          <w:lang w:val="en-GB" w:eastAsia="lv-LV"/>
        </w:rPr>
        <w:t xml:space="preserve"> Soil Science</w:t>
      </w:r>
      <w:r>
        <w:rPr>
          <w:rFonts w:ascii="Verdana" w:eastAsia="Times New Roman" w:hAnsi="Verdana" w:cs="Arial"/>
          <w:sz w:val="18"/>
          <w:szCs w:val="18"/>
          <w:lang w:val="en-GB" w:eastAsia="lv-LV"/>
        </w:rPr>
        <w:t xml:space="preserve"> Society of America, </w:t>
      </w:r>
      <w:proofErr w:type="spellStart"/>
      <w:r>
        <w:rPr>
          <w:rFonts w:ascii="Verdana" w:eastAsia="Times New Roman" w:hAnsi="Verdana" w:cs="Arial"/>
          <w:sz w:val="18"/>
          <w:szCs w:val="18"/>
          <w:lang w:val="en-GB" w:eastAsia="lv-LV"/>
        </w:rPr>
        <w:t>Vol</w:t>
      </w:r>
      <w:proofErr w:type="spellEnd"/>
      <w:r>
        <w:rPr>
          <w:rFonts w:ascii="Verdana" w:eastAsia="Times New Roman" w:hAnsi="Verdana" w:cs="Arial"/>
          <w:sz w:val="18"/>
          <w:szCs w:val="18"/>
          <w:lang w:val="en-GB" w:eastAsia="lv-LV"/>
        </w:rPr>
        <w:t xml:space="preserve"> 66 (3):</w:t>
      </w:r>
      <w:r w:rsidRPr="00D420A2">
        <w:rPr>
          <w:rFonts w:ascii="Verdana" w:eastAsia="Times New Roman" w:hAnsi="Verdana" w:cs="Arial"/>
          <w:sz w:val="18"/>
          <w:szCs w:val="18"/>
          <w:lang w:val="en-GB" w:eastAsia="lv-LV"/>
        </w:rPr>
        <w:t xml:space="preserve"> 834-844.</w:t>
      </w:r>
    </w:p>
    <w:p w14:paraId="6237B5C4" w14:textId="77777777" w:rsidR="006E7FAC" w:rsidRPr="006E7FAC" w:rsidRDefault="006E7FAC" w:rsidP="00D420A2">
      <w:pPr>
        <w:spacing w:after="0" w:line="240" w:lineRule="auto"/>
        <w:ind w:left="284" w:hanging="284"/>
        <w:rPr>
          <w:rFonts w:ascii="Verdana" w:eastAsia="Times New Roman" w:hAnsi="Verdana" w:cs="Arial"/>
          <w:sz w:val="18"/>
          <w:szCs w:val="18"/>
          <w:lang w:val="en-GB" w:eastAsia="lv-LV"/>
        </w:rPr>
      </w:pPr>
      <w:r w:rsidRPr="00A818F5">
        <w:rPr>
          <w:rFonts w:ascii="Verdana" w:eastAsia="Times New Roman" w:hAnsi="Verdana" w:cs="Arial"/>
          <w:sz w:val="18"/>
          <w:szCs w:val="18"/>
          <w:lang w:val="en-US" w:eastAsia="lv-LV"/>
        </w:rPr>
        <w:t>C</w:t>
      </w:r>
      <w:r w:rsidR="00D420A2" w:rsidRPr="00A818F5">
        <w:rPr>
          <w:rFonts w:ascii="Verdana" w:eastAsia="Times New Roman" w:hAnsi="Verdana" w:cs="Arial"/>
          <w:sz w:val="18"/>
          <w:szCs w:val="18"/>
          <w:lang w:val="en-US" w:eastAsia="lv-LV"/>
        </w:rPr>
        <w:t>anali</w:t>
      </w:r>
      <w:r w:rsidRPr="00A818F5">
        <w:rPr>
          <w:rFonts w:ascii="Verdana" w:eastAsia="Times New Roman" w:hAnsi="Verdana" w:cs="Arial"/>
          <w:sz w:val="18"/>
          <w:szCs w:val="18"/>
          <w:lang w:val="en-US" w:eastAsia="lv-LV"/>
        </w:rPr>
        <w:t xml:space="preserve"> S., </w:t>
      </w:r>
      <w:proofErr w:type="spellStart"/>
      <w:r w:rsidRPr="00A818F5">
        <w:rPr>
          <w:rFonts w:ascii="Verdana" w:eastAsia="Times New Roman" w:hAnsi="Verdana" w:cs="Arial"/>
          <w:sz w:val="18"/>
          <w:szCs w:val="18"/>
          <w:lang w:val="en-US" w:eastAsia="lv-LV"/>
        </w:rPr>
        <w:t>C</w:t>
      </w:r>
      <w:r w:rsidR="00D420A2" w:rsidRPr="00A818F5">
        <w:rPr>
          <w:rFonts w:ascii="Verdana" w:eastAsia="Times New Roman" w:hAnsi="Verdana" w:cs="Arial"/>
          <w:sz w:val="18"/>
          <w:szCs w:val="18"/>
          <w:lang w:val="en-US" w:eastAsia="lv-LV"/>
        </w:rPr>
        <w:t>amanelli</w:t>
      </w:r>
      <w:proofErr w:type="spellEnd"/>
      <w:r w:rsidRPr="00A818F5">
        <w:rPr>
          <w:rFonts w:ascii="Verdana" w:eastAsia="Times New Roman" w:hAnsi="Verdana" w:cs="Arial"/>
          <w:sz w:val="18"/>
          <w:szCs w:val="18"/>
          <w:lang w:val="en-US" w:eastAsia="lv-LV"/>
        </w:rPr>
        <w:t xml:space="preserve"> G., B</w:t>
      </w:r>
      <w:r w:rsidR="00D420A2" w:rsidRPr="00A818F5">
        <w:rPr>
          <w:rFonts w:ascii="Verdana" w:eastAsia="Times New Roman" w:hAnsi="Verdana" w:cs="Arial"/>
          <w:sz w:val="18"/>
          <w:szCs w:val="18"/>
          <w:lang w:val="en-US" w:eastAsia="lv-LV"/>
        </w:rPr>
        <w:t>avec</w:t>
      </w:r>
      <w:r w:rsidRPr="00A818F5">
        <w:rPr>
          <w:rFonts w:ascii="Verdana" w:eastAsia="Times New Roman" w:hAnsi="Verdana" w:cs="Arial"/>
          <w:sz w:val="18"/>
          <w:szCs w:val="18"/>
          <w:lang w:val="en-US" w:eastAsia="lv-LV"/>
        </w:rPr>
        <w:t xml:space="preserve"> F., V</w:t>
      </w:r>
      <w:r w:rsidR="00D420A2" w:rsidRPr="00A818F5">
        <w:rPr>
          <w:rFonts w:ascii="Verdana" w:eastAsia="Times New Roman" w:hAnsi="Verdana" w:cs="Arial"/>
          <w:sz w:val="18"/>
          <w:szCs w:val="18"/>
          <w:lang w:val="en-US" w:eastAsia="lv-LV"/>
        </w:rPr>
        <w:t>on</w:t>
      </w:r>
      <w:r w:rsidRPr="00A818F5">
        <w:rPr>
          <w:rFonts w:ascii="Verdana" w:eastAsia="Times New Roman" w:hAnsi="Verdana" w:cs="Arial"/>
          <w:sz w:val="18"/>
          <w:szCs w:val="18"/>
          <w:lang w:val="en-US" w:eastAsia="lv-LV"/>
        </w:rPr>
        <w:t xml:space="preserve"> </w:t>
      </w:r>
      <w:proofErr w:type="spellStart"/>
      <w:r w:rsidRPr="00A818F5">
        <w:rPr>
          <w:rFonts w:ascii="Verdana" w:eastAsia="Times New Roman" w:hAnsi="Verdana" w:cs="Arial"/>
          <w:sz w:val="18"/>
          <w:szCs w:val="18"/>
          <w:lang w:val="en-US" w:eastAsia="lv-LV"/>
        </w:rPr>
        <w:t>F</w:t>
      </w:r>
      <w:r w:rsidR="00D420A2" w:rsidRPr="00A818F5">
        <w:rPr>
          <w:rFonts w:ascii="Verdana" w:eastAsia="Times New Roman" w:hAnsi="Verdana" w:cs="Arial"/>
          <w:sz w:val="18"/>
          <w:szCs w:val="18"/>
          <w:lang w:val="en-US" w:eastAsia="lv-LV"/>
        </w:rPr>
        <w:t>ragstein</w:t>
      </w:r>
      <w:proofErr w:type="spellEnd"/>
      <w:r w:rsidRPr="00A818F5">
        <w:rPr>
          <w:rFonts w:ascii="Verdana" w:eastAsia="Times New Roman" w:hAnsi="Verdana" w:cs="Arial"/>
          <w:sz w:val="18"/>
          <w:szCs w:val="18"/>
          <w:lang w:val="en-US" w:eastAsia="lv-LV"/>
        </w:rPr>
        <w:t xml:space="preserve"> P., </w:t>
      </w:r>
      <w:proofErr w:type="spellStart"/>
      <w:r w:rsidRPr="00A818F5">
        <w:rPr>
          <w:rFonts w:ascii="Verdana" w:eastAsia="Times New Roman" w:hAnsi="Verdana" w:cs="Arial"/>
          <w:sz w:val="18"/>
          <w:szCs w:val="18"/>
          <w:lang w:val="en-US" w:eastAsia="lv-LV"/>
        </w:rPr>
        <w:t>L</w:t>
      </w:r>
      <w:r w:rsidR="00D420A2" w:rsidRPr="00A818F5">
        <w:rPr>
          <w:rFonts w:ascii="Verdana" w:eastAsia="Times New Roman" w:hAnsi="Verdana" w:cs="Arial"/>
          <w:sz w:val="18"/>
          <w:szCs w:val="18"/>
          <w:lang w:val="en-US" w:eastAsia="lv-LV"/>
        </w:rPr>
        <w:t>eteo</w:t>
      </w:r>
      <w:proofErr w:type="spellEnd"/>
      <w:r w:rsidRPr="00A818F5">
        <w:rPr>
          <w:rFonts w:ascii="Verdana" w:eastAsia="Times New Roman" w:hAnsi="Verdana" w:cs="Arial"/>
          <w:sz w:val="18"/>
          <w:szCs w:val="18"/>
          <w:lang w:val="en-US" w:eastAsia="lv-LV"/>
        </w:rPr>
        <w:t xml:space="preserve"> F., </w:t>
      </w:r>
      <w:proofErr w:type="spellStart"/>
      <w:r w:rsidRPr="00A818F5">
        <w:rPr>
          <w:rFonts w:ascii="Verdana" w:eastAsia="Times New Roman" w:hAnsi="Verdana" w:cs="Arial"/>
          <w:sz w:val="18"/>
          <w:szCs w:val="18"/>
          <w:lang w:val="en-US" w:eastAsia="lv-LV"/>
        </w:rPr>
        <w:t>J</w:t>
      </w:r>
      <w:r w:rsidR="00D420A2" w:rsidRPr="00A818F5">
        <w:rPr>
          <w:rFonts w:ascii="Verdana" w:eastAsia="Times New Roman" w:hAnsi="Verdana" w:cs="Arial"/>
          <w:sz w:val="18"/>
          <w:szCs w:val="18"/>
          <w:lang w:val="en-US" w:eastAsia="lv-LV"/>
        </w:rPr>
        <w:t>acop</w:t>
      </w:r>
      <w:proofErr w:type="spellEnd"/>
      <w:r w:rsidRPr="00A818F5">
        <w:rPr>
          <w:rFonts w:ascii="Verdana" w:eastAsia="Times New Roman" w:hAnsi="Verdana" w:cs="Arial"/>
          <w:sz w:val="18"/>
          <w:szCs w:val="18"/>
          <w:lang w:val="en-US" w:eastAsia="lv-LV"/>
        </w:rPr>
        <w:t xml:space="preserve"> M., K</w:t>
      </w:r>
      <w:r w:rsidR="00D420A2" w:rsidRPr="00A818F5">
        <w:rPr>
          <w:rFonts w:ascii="Verdana" w:eastAsia="Times New Roman" w:hAnsi="Verdana" w:cs="Arial"/>
          <w:sz w:val="18"/>
          <w:szCs w:val="18"/>
          <w:lang w:val="en-US" w:eastAsia="lv-LV"/>
        </w:rPr>
        <w:t>ristensen</w:t>
      </w:r>
      <w:r w:rsidRPr="00A818F5">
        <w:rPr>
          <w:rFonts w:ascii="Verdana" w:eastAsia="Times New Roman" w:hAnsi="Verdana" w:cs="Arial"/>
          <w:sz w:val="18"/>
          <w:szCs w:val="18"/>
          <w:lang w:val="en-US" w:eastAsia="lv-LV"/>
        </w:rPr>
        <w:t xml:space="preserve"> H. L.</w:t>
      </w:r>
      <w:r w:rsidR="00D420A2" w:rsidRPr="00A818F5">
        <w:rPr>
          <w:rFonts w:ascii="Verdana" w:eastAsia="Times New Roman" w:hAnsi="Verdana" w:cs="Arial"/>
          <w:sz w:val="18"/>
          <w:szCs w:val="18"/>
          <w:lang w:val="en-US" w:eastAsia="lv-LV"/>
        </w:rPr>
        <w:t>,</w:t>
      </w:r>
      <w:r w:rsidRPr="00A818F5">
        <w:rPr>
          <w:rFonts w:ascii="Verdana" w:eastAsia="Times New Roman" w:hAnsi="Verdana" w:cs="Arial"/>
          <w:sz w:val="18"/>
          <w:szCs w:val="18"/>
          <w:lang w:val="en-US" w:eastAsia="lv-LV"/>
        </w:rPr>
        <w:t xml:space="preserve"> </w:t>
      </w:r>
      <w:r w:rsidR="00D420A2" w:rsidRPr="00A818F5">
        <w:rPr>
          <w:rFonts w:ascii="Verdana" w:eastAsia="Times New Roman" w:hAnsi="Verdana" w:cs="Arial"/>
          <w:sz w:val="18"/>
          <w:szCs w:val="18"/>
          <w:lang w:val="en-US" w:eastAsia="lv-LV"/>
        </w:rPr>
        <w:t>2014.</w:t>
      </w:r>
      <w:r w:rsidRPr="00A818F5">
        <w:rPr>
          <w:rFonts w:ascii="Verdana" w:eastAsia="Times New Roman" w:hAnsi="Verdana" w:cs="Arial"/>
          <w:sz w:val="18"/>
          <w:szCs w:val="18"/>
          <w:lang w:val="en-US" w:eastAsia="lv-LV"/>
        </w:rPr>
        <w:t xml:space="preserve"> </w:t>
      </w:r>
      <w:r w:rsidRPr="006E7FAC">
        <w:rPr>
          <w:rFonts w:ascii="Verdana" w:eastAsia="Times New Roman" w:hAnsi="Verdana" w:cs="Arial"/>
          <w:sz w:val="18"/>
          <w:szCs w:val="18"/>
          <w:lang w:val="en-GB" w:eastAsia="lv-LV"/>
        </w:rPr>
        <w:t>Do living mulch based vegetable cropping systems yield similarly to the sole ones?</w:t>
      </w:r>
      <w:r w:rsidR="00D420A2">
        <w:rPr>
          <w:rFonts w:ascii="Verdana" w:eastAsia="Times New Roman" w:hAnsi="Verdana" w:cs="Arial"/>
          <w:sz w:val="18"/>
          <w:szCs w:val="18"/>
          <w:lang w:val="en-GB" w:eastAsia="lv-LV"/>
        </w:rPr>
        <w:t xml:space="preserve"> </w:t>
      </w:r>
      <w:proofErr w:type="gramStart"/>
      <w:r w:rsidRPr="006E7FAC">
        <w:rPr>
          <w:rFonts w:ascii="Verdana" w:eastAsia="Times New Roman" w:hAnsi="Verdana" w:cs="Arial"/>
          <w:sz w:val="18"/>
          <w:szCs w:val="18"/>
          <w:lang w:val="en-GB" w:eastAsia="lv-LV"/>
        </w:rPr>
        <w:t>Proceedings of the 4th ISOFAR Scientific Conference.</w:t>
      </w:r>
      <w:proofErr w:type="gramEnd"/>
      <w:r w:rsidRPr="006E7FAC">
        <w:rPr>
          <w:rFonts w:ascii="Verdana" w:eastAsia="Times New Roman" w:hAnsi="Verdana" w:cs="Arial"/>
          <w:sz w:val="18"/>
          <w:szCs w:val="18"/>
          <w:lang w:val="en-GB" w:eastAsia="lv-LV"/>
        </w:rPr>
        <w:t xml:space="preserve"> ‘Building Organic Bridges’, at the Organic World Congress 2014, 13-15 Oct., Istanbul, Turkey (</w:t>
      </w:r>
      <w:proofErr w:type="spellStart"/>
      <w:r w:rsidRPr="006E7FAC">
        <w:rPr>
          <w:rFonts w:ascii="Verdana" w:eastAsia="Times New Roman" w:hAnsi="Verdana" w:cs="Arial"/>
          <w:sz w:val="18"/>
          <w:szCs w:val="18"/>
          <w:lang w:val="en-GB" w:eastAsia="lv-LV"/>
        </w:rPr>
        <w:t>eprint</w:t>
      </w:r>
      <w:proofErr w:type="spellEnd"/>
      <w:r w:rsidRPr="006E7FAC">
        <w:rPr>
          <w:rFonts w:ascii="Verdana" w:eastAsia="Times New Roman" w:hAnsi="Verdana" w:cs="Arial"/>
          <w:sz w:val="18"/>
          <w:szCs w:val="18"/>
          <w:lang w:val="en-GB" w:eastAsia="lv-LV"/>
        </w:rPr>
        <w:t xml:space="preserve"> ID 23521)</w:t>
      </w:r>
    </w:p>
    <w:p w14:paraId="0E4508BB" w14:textId="77777777" w:rsidR="005B1776" w:rsidRDefault="006E7FAC" w:rsidP="00D420A2">
      <w:pPr>
        <w:spacing w:after="0" w:line="240" w:lineRule="auto"/>
        <w:ind w:left="284" w:hanging="284"/>
        <w:rPr>
          <w:rFonts w:ascii="Verdana" w:eastAsia="Times New Roman" w:hAnsi="Verdana" w:cs="Arial"/>
          <w:sz w:val="18"/>
          <w:szCs w:val="18"/>
          <w:lang w:val="en-GB" w:eastAsia="lv-LV"/>
        </w:rPr>
      </w:pPr>
      <w:r w:rsidRPr="006E7FAC">
        <w:rPr>
          <w:rFonts w:ascii="Verdana" w:eastAsia="Times New Roman" w:hAnsi="Verdana" w:cs="Arial"/>
          <w:sz w:val="18"/>
          <w:szCs w:val="18"/>
          <w:lang w:val="en-GB" w:eastAsia="lv-LV"/>
        </w:rPr>
        <w:t>Canali S</w:t>
      </w:r>
      <w:r w:rsidR="00D420A2">
        <w:rPr>
          <w:rFonts w:ascii="Verdana" w:eastAsia="Times New Roman" w:hAnsi="Verdana" w:cs="Arial"/>
          <w:sz w:val="18"/>
          <w:szCs w:val="18"/>
          <w:lang w:val="en-GB" w:eastAsia="lv-LV"/>
        </w:rPr>
        <w:t>.</w:t>
      </w:r>
      <w:r w:rsidRPr="006E7FAC">
        <w:rPr>
          <w:rFonts w:ascii="Verdana" w:eastAsia="Times New Roman" w:hAnsi="Verdana" w:cs="Arial"/>
          <w:sz w:val="18"/>
          <w:szCs w:val="18"/>
          <w:lang w:val="en-GB" w:eastAsia="lv-LV"/>
        </w:rPr>
        <w:t>, Ciaccia C</w:t>
      </w:r>
      <w:r w:rsidR="00D420A2">
        <w:rPr>
          <w:rFonts w:ascii="Verdana" w:eastAsia="Times New Roman" w:hAnsi="Verdana" w:cs="Arial"/>
          <w:sz w:val="18"/>
          <w:szCs w:val="18"/>
          <w:lang w:val="en-GB" w:eastAsia="lv-LV"/>
        </w:rPr>
        <w:t>.</w:t>
      </w:r>
      <w:r w:rsidRPr="006E7FAC">
        <w:rPr>
          <w:rFonts w:ascii="Verdana" w:eastAsia="Times New Roman" w:hAnsi="Verdana" w:cs="Arial"/>
          <w:sz w:val="18"/>
          <w:szCs w:val="18"/>
          <w:lang w:val="en-GB" w:eastAsia="lv-LV"/>
        </w:rPr>
        <w:t xml:space="preserve">, </w:t>
      </w:r>
      <w:proofErr w:type="spellStart"/>
      <w:r w:rsidRPr="006E7FAC">
        <w:rPr>
          <w:rFonts w:ascii="Verdana" w:eastAsia="Times New Roman" w:hAnsi="Verdana" w:cs="Arial"/>
          <w:sz w:val="18"/>
          <w:szCs w:val="18"/>
          <w:lang w:val="en-GB" w:eastAsia="lv-LV"/>
        </w:rPr>
        <w:t>Antichi</w:t>
      </w:r>
      <w:proofErr w:type="spellEnd"/>
      <w:r w:rsidRPr="006E7FAC">
        <w:rPr>
          <w:rFonts w:ascii="Verdana" w:eastAsia="Times New Roman" w:hAnsi="Verdana" w:cs="Arial"/>
          <w:sz w:val="18"/>
          <w:szCs w:val="18"/>
          <w:lang w:val="en-GB" w:eastAsia="lv-LV"/>
        </w:rPr>
        <w:t xml:space="preserve"> D</w:t>
      </w:r>
      <w:r w:rsidR="00D420A2">
        <w:rPr>
          <w:rFonts w:ascii="Verdana" w:eastAsia="Times New Roman" w:hAnsi="Verdana" w:cs="Arial"/>
          <w:sz w:val="18"/>
          <w:szCs w:val="18"/>
          <w:lang w:val="en-GB" w:eastAsia="lv-LV"/>
        </w:rPr>
        <w:t>.</w:t>
      </w:r>
      <w:r w:rsidRPr="006E7FAC">
        <w:rPr>
          <w:rFonts w:ascii="Verdana" w:eastAsia="Times New Roman" w:hAnsi="Verdana" w:cs="Arial"/>
          <w:sz w:val="18"/>
          <w:szCs w:val="18"/>
          <w:lang w:val="en-GB" w:eastAsia="lv-LV"/>
        </w:rPr>
        <w:t xml:space="preserve">, </w:t>
      </w:r>
      <w:proofErr w:type="spellStart"/>
      <w:r w:rsidRPr="006E7FAC">
        <w:rPr>
          <w:rFonts w:ascii="Verdana" w:eastAsia="Times New Roman" w:hAnsi="Verdana" w:cs="Arial"/>
          <w:sz w:val="18"/>
          <w:szCs w:val="18"/>
          <w:lang w:val="en-GB" w:eastAsia="lv-LV"/>
        </w:rPr>
        <w:t>Bàrberi</w:t>
      </w:r>
      <w:proofErr w:type="spellEnd"/>
      <w:r w:rsidRPr="006E7FAC">
        <w:rPr>
          <w:rFonts w:ascii="Verdana" w:eastAsia="Times New Roman" w:hAnsi="Verdana" w:cs="Arial"/>
          <w:sz w:val="18"/>
          <w:szCs w:val="18"/>
          <w:lang w:val="en-GB" w:eastAsia="lv-LV"/>
        </w:rPr>
        <w:t xml:space="preserve"> P</w:t>
      </w:r>
      <w:r w:rsidR="00D420A2">
        <w:rPr>
          <w:rFonts w:ascii="Verdana" w:eastAsia="Times New Roman" w:hAnsi="Verdana" w:cs="Arial"/>
          <w:sz w:val="18"/>
          <w:szCs w:val="18"/>
          <w:lang w:val="en-GB" w:eastAsia="lv-LV"/>
        </w:rPr>
        <w:t>.</w:t>
      </w:r>
      <w:r w:rsidRPr="006E7FAC">
        <w:rPr>
          <w:rFonts w:ascii="Verdana" w:eastAsia="Times New Roman" w:hAnsi="Verdana" w:cs="Arial"/>
          <w:sz w:val="18"/>
          <w:szCs w:val="18"/>
          <w:lang w:val="en-GB" w:eastAsia="lv-LV"/>
        </w:rPr>
        <w:t>, Montemurro F</w:t>
      </w:r>
      <w:r w:rsidR="00D420A2">
        <w:rPr>
          <w:rFonts w:ascii="Verdana" w:eastAsia="Times New Roman" w:hAnsi="Verdana" w:cs="Arial"/>
          <w:sz w:val="18"/>
          <w:szCs w:val="18"/>
          <w:lang w:val="en-GB" w:eastAsia="lv-LV"/>
        </w:rPr>
        <w:t>.</w:t>
      </w:r>
      <w:r w:rsidRPr="006E7FAC">
        <w:rPr>
          <w:rFonts w:ascii="Verdana" w:eastAsia="Times New Roman" w:hAnsi="Verdana" w:cs="Arial"/>
          <w:sz w:val="18"/>
          <w:szCs w:val="18"/>
          <w:lang w:val="en-GB" w:eastAsia="lv-LV"/>
        </w:rPr>
        <w:t xml:space="preserve"> and Tittarelli F</w:t>
      </w:r>
      <w:r w:rsidR="00D420A2">
        <w:rPr>
          <w:rFonts w:ascii="Verdana" w:eastAsia="Times New Roman" w:hAnsi="Verdana" w:cs="Arial"/>
          <w:sz w:val="18"/>
          <w:szCs w:val="18"/>
          <w:lang w:val="en-GB" w:eastAsia="lv-LV"/>
        </w:rPr>
        <w:t>., 2010</w:t>
      </w:r>
      <w:r w:rsidRPr="006E7FAC">
        <w:rPr>
          <w:rFonts w:ascii="Verdana" w:eastAsia="Times New Roman" w:hAnsi="Verdana" w:cs="Arial"/>
          <w:sz w:val="18"/>
          <w:szCs w:val="18"/>
          <w:lang w:val="en-GB" w:eastAsia="lv-LV"/>
        </w:rPr>
        <w:t>. Interactions between green manure and amendment type and rate: Effects on organic potato and soil mineral N dynamic. Journal of Food, Agriculture &amp; E</w:t>
      </w:r>
      <w:r w:rsidR="00D420A2">
        <w:rPr>
          <w:rFonts w:ascii="Verdana" w:eastAsia="Times New Roman" w:hAnsi="Verdana" w:cs="Arial"/>
          <w:sz w:val="18"/>
          <w:szCs w:val="18"/>
          <w:lang w:val="en-GB" w:eastAsia="lv-LV"/>
        </w:rPr>
        <w:t>nvironment Vol.8 (2): 537 - 543</w:t>
      </w:r>
      <w:r w:rsidRPr="006E7FAC">
        <w:rPr>
          <w:rFonts w:ascii="Verdana" w:eastAsia="Times New Roman" w:hAnsi="Verdana" w:cs="Arial"/>
          <w:sz w:val="18"/>
          <w:szCs w:val="18"/>
          <w:lang w:val="en-GB" w:eastAsia="lv-LV"/>
        </w:rPr>
        <w:t>.</w:t>
      </w:r>
    </w:p>
    <w:p w14:paraId="096CB053" w14:textId="77777777" w:rsidR="007933B7" w:rsidRDefault="002340A9" w:rsidP="00E57552">
      <w:pPr>
        <w:spacing w:after="0" w:line="240" w:lineRule="auto"/>
        <w:ind w:left="284" w:hanging="284"/>
        <w:rPr>
          <w:rFonts w:ascii="Verdana" w:eastAsia="Times New Roman" w:hAnsi="Verdana" w:cs="Arial"/>
          <w:sz w:val="18"/>
          <w:szCs w:val="18"/>
          <w:lang w:val="en-GB" w:eastAsia="lv-LV"/>
        </w:rPr>
      </w:pPr>
      <w:proofErr w:type="spellStart"/>
      <w:r w:rsidRPr="002340A9">
        <w:rPr>
          <w:rFonts w:ascii="Verdana" w:eastAsia="Times New Roman" w:hAnsi="Verdana" w:cs="Arial"/>
          <w:sz w:val="18"/>
          <w:szCs w:val="18"/>
          <w:lang w:val="en-GB" w:eastAsia="lv-LV"/>
        </w:rPr>
        <w:t>Thorup</w:t>
      </w:r>
      <w:proofErr w:type="spellEnd"/>
      <w:r w:rsidRPr="002340A9">
        <w:rPr>
          <w:rFonts w:ascii="Verdana" w:eastAsia="Times New Roman" w:hAnsi="Verdana" w:cs="Arial"/>
          <w:sz w:val="18"/>
          <w:szCs w:val="18"/>
          <w:lang w:val="en-GB" w:eastAsia="lv-LV"/>
        </w:rPr>
        <w:t>-Kristensen K</w:t>
      </w:r>
      <w:r>
        <w:rPr>
          <w:rFonts w:ascii="Verdana" w:eastAsia="Times New Roman" w:hAnsi="Verdana" w:cs="Arial"/>
          <w:sz w:val="18"/>
          <w:szCs w:val="18"/>
          <w:lang w:val="en-GB" w:eastAsia="lv-LV"/>
        </w:rPr>
        <w:t>.</w:t>
      </w:r>
      <w:r w:rsidRPr="002340A9">
        <w:rPr>
          <w:rFonts w:ascii="Verdana" w:eastAsia="Times New Roman" w:hAnsi="Verdana" w:cs="Arial"/>
          <w:sz w:val="18"/>
          <w:szCs w:val="18"/>
          <w:lang w:val="en-GB" w:eastAsia="lv-LV"/>
        </w:rPr>
        <w:t xml:space="preserve">, </w:t>
      </w:r>
      <w:r>
        <w:rPr>
          <w:rFonts w:ascii="Verdana" w:eastAsia="Times New Roman" w:hAnsi="Verdana" w:cs="Arial"/>
          <w:sz w:val="18"/>
          <w:szCs w:val="18"/>
          <w:lang w:val="en-GB" w:eastAsia="lv-LV"/>
        </w:rPr>
        <w:t xml:space="preserve">2007. </w:t>
      </w:r>
      <w:r w:rsidRPr="002340A9">
        <w:rPr>
          <w:rFonts w:ascii="Verdana" w:eastAsia="Times New Roman" w:hAnsi="Verdana" w:cs="Arial"/>
          <w:sz w:val="18"/>
          <w:szCs w:val="18"/>
          <w:lang w:val="en-GB" w:eastAsia="lv-LV"/>
        </w:rPr>
        <w:t xml:space="preserve">Root Growth and Soil Nitrogen Depletion by Onion, Lettuce, Early Cabbage and Carrot. </w:t>
      </w:r>
      <w:proofErr w:type="spellStart"/>
      <w:r w:rsidRPr="002340A9">
        <w:rPr>
          <w:rFonts w:ascii="Verdana" w:eastAsia="Times New Roman" w:hAnsi="Verdana" w:cs="Arial"/>
          <w:sz w:val="18"/>
          <w:szCs w:val="18"/>
          <w:lang w:val="en-GB" w:eastAsia="lv-LV"/>
        </w:rPr>
        <w:t>Acta</w:t>
      </w:r>
      <w:proofErr w:type="spellEnd"/>
      <w:r w:rsidRPr="002340A9">
        <w:rPr>
          <w:rFonts w:ascii="Verdana" w:eastAsia="Times New Roman" w:hAnsi="Verdana" w:cs="Arial"/>
          <w:sz w:val="18"/>
          <w:szCs w:val="18"/>
          <w:lang w:val="en-GB" w:eastAsia="lv-LV"/>
        </w:rPr>
        <w:t xml:space="preserve"> </w:t>
      </w:r>
      <w:proofErr w:type="spellStart"/>
      <w:r>
        <w:rPr>
          <w:rFonts w:ascii="Verdana" w:eastAsia="Times New Roman" w:hAnsi="Verdana" w:cs="Arial"/>
          <w:sz w:val="18"/>
          <w:szCs w:val="18"/>
          <w:lang w:val="en-GB" w:eastAsia="lv-LV"/>
        </w:rPr>
        <w:t>Horticulturea</w:t>
      </w:r>
      <w:proofErr w:type="spellEnd"/>
      <w:r>
        <w:rPr>
          <w:rFonts w:ascii="Verdana" w:eastAsia="Times New Roman" w:hAnsi="Verdana" w:cs="Arial"/>
          <w:sz w:val="18"/>
          <w:szCs w:val="18"/>
          <w:lang w:val="en-GB" w:eastAsia="lv-LV"/>
        </w:rPr>
        <w:t xml:space="preserve"> 563:201–206</w:t>
      </w:r>
      <w:r w:rsidRPr="002340A9">
        <w:rPr>
          <w:rFonts w:ascii="Verdana" w:eastAsia="Times New Roman" w:hAnsi="Verdana" w:cs="Arial"/>
          <w:sz w:val="18"/>
          <w:szCs w:val="18"/>
          <w:lang w:val="en-GB" w:eastAsia="lv-LV"/>
        </w:rPr>
        <w:t>.</w:t>
      </w:r>
    </w:p>
    <w:p w14:paraId="50902556" w14:textId="3E5C4B1B" w:rsidR="008C5297" w:rsidRPr="007933B7" w:rsidRDefault="008C5297" w:rsidP="00E57552">
      <w:pPr>
        <w:spacing w:after="0" w:line="240" w:lineRule="auto"/>
        <w:ind w:left="284" w:hanging="284"/>
        <w:rPr>
          <w:rFonts w:ascii="Verdana" w:eastAsia="Times New Roman" w:hAnsi="Verdana" w:cs="Arial"/>
          <w:sz w:val="18"/>
          <w:szCs w:val="18"/>
          <w:lang w:val="en-GB" w:eastAsia="lv-LV"/>
        </w:rPr>
      </w:pPr>
      <w:proofErr w:type="gramStart"/>
      <w:r w:rsidRPr="008C5297">
        <w:rPr>
          <w:rFonts w:ascii="Verdana" w:eastAsia="Times New Roman" w:hAnsi="Verdana" w:cs="Arial"/>
          <w:sz w:val="18"/>
          <w:szCs w:val="18"/>
          <w:lang w:val="en-GB" w:eastAsia="lv-LV"/>
        </w:rPr>
        <w:t>Wang, X., Tang, C., Guppy, C. N., Sale, P. W. G.</w:t>
      </w:r>
      <w:r w:rsidR="009E51C0">
        <w:rPr>
          <w:rFonts w:ascii="Verdana" w:eastAsia="Times New Roman" w:hAnsi="Verdana" w:cs="Arial"/>
          <w:sz w:val="18"/>
          <w:szCs w:val="18"/>
          <w:lang w:val="en-GB" w:eastAsia="lv-LV"/>
        </w:rPr>
        <w:t>, 20</w:t>
      </w:r>
      <w:r w:rsidR="005C30A4">
        <w:rPr>
          <w:rFonts w:ascii="Verdana" w:eastAsia="Times New Roman" w:hAnsi="Verdana" w:cs="Arial"/>
          <w:sz w:val="18"/>
          <w:szCs w:val="18"/>
          <w:lang w:val="en-GB" w:eastAsia="lv-LV"/>
        </w:rPr>
        <w:t>10</w:t>
      </w:r>
      <w:r w:rsidR="009E51C0">
        <w:rPr>
          <w:rFonts w:ascii="Verdana" w:eastAsia="Times New Roman" w:hAnsi="Verdana" w:cs="Arial"/>
          <w:sz w:val="18"/>
          <w:szCs w:val="18"/>
          <w:lang w:val="en-GB" w:eastAsia="lv-LV"/>
        </w:rPr>
        <w:t>.</w:t>
      </w:r>
      <w:proofErr w:type="gramEnd"/>
      <w:r w:rsidRPr="008C5297">
        <w:rPr>
          <w:rFonts w:ascii="Verdana" w:eastAsia="Times New Roman" w:hAnsi="Verdana" w:cs="Arial"/>
          <w:sz w:val="18"/>
          <w:szCs w:val="18"/>
          <w:lang w:val="en-GB" w:eastAsia="lv-LV"/>
        </w:rPr>
        <w:t xml:space="preserve"> Phosphorus</w:t>
      </w:r>
      <w:r w:rsidR="009E51C0">
        <w:rPr>
          <w:rFonts w:ascii="Verdana" w:eastAsia="Times New Roman" w:hAnsi="Verdana" w:cs="Arial"/>
          <w:sz w:val="18"/>
          <w:szCs w:val="18"/>
          <w:lang w:val="en-GB" w:eastAsia="lv-LV"/>
        </w:rPr>
        <w:t xml:space="preserve"> </w:t>
      </w:r>
      <w:r w:rsidRPr="008C5297">
        <w:rPr>
          <w:rFonts w:ascii="Verdana" w:eastAsia="Times New Roman" w:hAnsi="Verdana" w:cs="Arial"/>
          <w:sz w:val="18"/>
          <w:szCs w:val="18"/>
          <w:lang w:val="en-GB" w:eastAsia="lv-LV"/>
        </w:rPr>
        <w:t>ac</w:t>
      </w:r>
      <w:r w:rsidR="009E51C0">
        <w:rPr>
          <w:rFonts w:ascii="Verdana" w:eastAsia="Times New Roman" w:hAnsi="Verdana" w:cs="Arial"/>
          <w:sz w:val="18"/>
          <w:szCs w:val="18"/>
          <w:lang w:val="en-GB" w:eastAsia="lv-LV"/>
        </w:rPr>
        <w:t xml:space="preserve">quisition characteristics of </w:t>
      </w:r>
      <w:r w:rsidRPr="008C5297">
        <w:rPr>
          <w:rFonts w:ascii="Verdana" w:eastAsia="Times New Roman" w:hAnsi="Verdana" w:cs="Arial"/>
          <w:sz w:val="18"/>
          <w:szCs w:val="18"/>
          <w:lang w:val="en-GB" w:eastAsia="lv-LV"/>
        </w:rPr>
        <w:t>cotton (</w:t>
      </w:r>
      <w:proofErr w:type="spellStart"/>
      <w:r w:rsidR="009E51C0" w:rsidRPr="009E51C0">
        <w:rPr>
          <w:rFonts w:ascii="Verdana" w:eastAsia="Times New Roman" w:hAnsi="Verdana" w:cs="Arial"/>
          <w:i/>
          <w:sz w:val="18"/>
          <w:szCs w:val="18"/>
          <w:lang w:val="en-GB" w:eastAsia="lv-LV"/>
        </w:rPr>
        <w:t>Gossypium</w:t>
      </w:r>
      <w:proofErr w:type="spellEnd"/>
      <w:r w:rsidR="009E51C0" w:rsidRPr="009E51C0">
        <w:rPr>
          <w:rFonts w:ascii="Verdana" w:eastAsia="Times New Roman" w:hAnsi="Verdana" w:cs="Arial"/>
          <w:i/>
          <w:sz w:val="18"/>
          <w:szCs w:val="18"/>
          <w:lang w:val="en-GB" w:eastAsia="lv-LV"/>
        </w:rPr>
        <w:t xml:space="preserve"> </w:t>
      </w:r>
      <w:proofErr w:type="spellStart"/>
      <w:r w:rsidRPr="009E51C0">
        <w:rPr>
          <w:rFonts w:ascii="Verdana" w:eastAsia="Times New Roman" w:hAnsi="Verdana" w:cs="Arial"/>
          <w:i/>
          <w:sz w:val="18"/>
          <w:szCs w:val="18"/>
          <w:lang w:val="en-GB" w:eastAsia="lv-LV"/>
        </w:rPr>
        <w:t>hirsutum</w:t>
      </w:r>
      <w:proofErr w:type="spellEnd"/>
      <w:r w:rsidR="009E51C0">
        <w:rPr>
          <w:rFonts w:ascii="Verdana" w:eastAsia="Times New Roman" w:hAnsi="Verdana" w:cs="Arial"/>
          <w:sz w:val="18"/>
          <w:szCs w:val="18"/>
          <w:lang w:val="en-GB" w:eastAsia="lv-LV"/>
        </w:rPr>
        <w:t xml:space="preserve"> L.) </w:t>
      </w:r>
      <w:r w:rsidR="009E51C0" w:rsidRPr="009E51C0">
        <w:rPr>
          <w:rFonts w:ascii="Verdana" w:eastAsia="Times New Roman" w:hAnsi="Verdana" w:cs="Arial"/>
          <w:sz w:val="18"/>
          <w:szCs w:val="18"/>
          <w:lang w:val="en-GB" w:eastAsia="lv-LV"/>
        </w:rPr>
        <w:t>plant: a review</w:t>
      </w:r>
      <w:r w:rsidRPr="008C5297">
        <w:rPr>
          <w:rFonts w:ascii="Verdana" w:eastAsia="Times New Roman" w:hAnsi="Verdana" w:cs="Arial"/>
          <w:sz w:val="18"/>
          <w:szCs w:val="18"/>
          <w:lang w:val="en-GB" w:eastAsia="lv-LV"/>
        </w:rPr>
        <w:t>.</w:t>
      </w:r>
      <w:r w:rsidR="009E51C0" w:rsidRPr="009E51C0">
        <w:rPr>
          <w:rFonts w:ascii="Verdana" w:eastAsia="Times New Roman" w:hAnsi="Verdana" w:cs="Arial"/>
          <w:sz w:val="18"/>
          <w:szCs w:val="18"/>
          <w:lang w:val="en-GB" w:eastAsia="lv-LV"/>
        </w:rPr>
        <w:t xml:space="preserve"> </w:t>
      </w:r>
      <w:proofErr w:type="gramStart"/>
      <w:r w:rsidR="009E51C0" w:rsidRPr="009E51C0">
        <w:rPr>
          <w:rFonts w:ascii="Verdana" w:eastAsia="Times New Roman" w:hAnsi="Verdana" w:cs="Arial"/>
          <w:sz w:val="18"/>
          <w:szCs w:val="18"/>
          <w:lang w:val="en-GB" w:eastAsia="lv-LV"/>
        </w:rPr>
        <w:t>19th World Congress of Soil Science, Soil Solutions for a Changing World</w:t>
      </w:r>
      <w:r w:rsidR="009E51C0">
        <w:rPr>
          <w:rFonts w:ascii="Verdana" w:eastAsia="Times New Roman" w:hAnsi="Verdana" w:cs="Arial"/>
          <w:sz w:val="18"/>
          <w:szCs w:val="18"/>
          <w:lang w:val="en-GB" w:eastAsia="lv-LV"/>
        </w:rPr>
        <w:t xml:space="preserve">, </w:t>
      </w:r>
      <w:r w:rsidR="009E51C0" w:rsidRPr="009E51C0">
        <w:rPr>
          <w:rFonts w:ascii="Verdana" w:eastAsia="Times New Roman" w:hAnsi="Verdana" w:cs="Arial"/>
          <w:sz w:val="18"/>
          <w:szCs w:val="18"/>
          <w:lang w:val="en-GB" w:eastAsia="lv-LV"/>
        </w:rPr>
        <w:t>1 – 6 August 2010, Brisbane, Australia.</w:t>
      </w:r>
      <w:proofErr w:type="gramEnd"/>
      <w:r w:rsidR="009E51C0" w:rsidRPr="009E51C0">
        <w:rPr>
          <w:rFonts w:ascii="Verdana" w:eastAsia="Times New Roman" w:hAnsi="Verdana" w:cs="Arial"/>
          <w:sz w:val="18"/>
          <w:szCs w:val="18"/>
          <w:lang w:val="en-GB" w:eastAsia="lv-LV"/>
        </w:rPr>
        <w:t xml:space="preserve"> </w:t>
      </w:r>
      <w:proofErr w:type="gramStart"/>
      <w:r w:rsidR="009E51C0" w:rsidRPr="009E51C0">
        <w:rPr>
          <w:rFonts w:ascii="Verdana" w:eastAsia="Times New Roman" w:hAnsi="Verdana" w:cs="Arial"/>
          <w:sz w:val="18"/>
          <w:szCs w:val="18"/>
          <w:lang w:val="en-GB" w:eastAsia="lv-LV"/>
        </w:rPr>
        <w:t>Published on DVD</w:t>
      </w:r>
      <w:r w:rsidR="009E51C0">
        <w:rPr>
          <w:rFonts w:ascii="Verdana" w:eastAsia="Times New Roman" w:hAnsi="Verdana" w:cs="Arial"/>
          <w:sz w:val="18"/>
          <w:szCs w:val="18"/>
          <w:lang w:val="en-GB" w:eastAsia="lv-LV"/>
        </w:rPr>
        <w:t>.</w:t>
      </w:r>
      <w:proofErr w:type="gramEnd"/>
    </w:p>
    <w:sectPr w:rsidR="008C5297" w:rsidRPr="007933B7" w:rsidSect="005B1776">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1DC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Wivstad">
    <w15:presenceInfo w15:providerId="None" w15:userId="Maria Wivst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B7"/>
    <w:rsid w:val="00043F9B"/>
    <w:rsid w:val="000B2B9A"/>
    <w:rsid w:val="000F2D28"/>
    <w:rsid w:val="000F4A7E"/>
    <w:rsid w:val="001006D5"/>
    <w:rsid w:val="00104E63"/>
    <w:rsid w:val="00147505"/>
    <w:rsid w:val="00157885"/>
    <w:rsid w:val="00187C17"/>
    <w:rsid w:val="001A57D3"/>
    <w:rsid w:val="001E5CC5"/>
    <w:rsid w:val="00202D77"/>
    <w:rsid w:val="002135C9"/>
    <w:rsid w:val="002340A9"/>
    <w:rsid w:val="0029122E"/>
    <w:rsid w:val="002B2508"/>
    <w:rsid w:val="002F1160"/>
    <w:rsid w:val="0030433E"/>
    <w:rsid w:val="00305B6E"/>
    <w:rsid w:val="003552A5"/>
    <w:rsid w:val="003D7878"/>
    <w:rsid w:val="00400E20"/>
    <w:rsid w:val="00406249"/>
    <w:rsid w:val="004856E1"/>
    <w:rsid w:val="004A14C7"/>
    <w:rsid w:val="004C6D8C"/>
    <w:rsid w:val="004F462A"/>
    <w:rsid w:val="0052576F"/>
    <w:rsid w:val="00565757"/>
    <w:rsid w:val="0058443E"/>
    <w:rsid w:val="0058532B"/>
    <w:rsid w:val="005B1776"/>
    <w:rsid w:val="005C30A4"/>
    <w:rsid w:val="005E303A"/>
    <w:rsid w:val="005F16D1"/>
    <w:rsid w:val="005F494E"/>
    <w:rsid w:val="00617691"/>
    <w:rsid w:val="00634D6E"/>
    <w:rsid w:val="006613AE"/>
    <w:rsid w:val="006B5553"/>
    <w:rsid w:val="006E4637"/>
    <w:rsid w:val="006E7FAC"/>
    <w:rsid w:val="007736F6"/>
    <w:rsid w:val="00783609"/>
    <w:rsid w:val="007933B7"/>
    <w:rsid w:val="008062FB"/>
    <w:rsid w:val="008332F6"/>
    <w:rsid w:val="00897987"/>
    <w:rsid w:val="008C5297"/>
    <w:rsid w:val="008F1E34"/>
    <w:rsid w:val="008F4231"/>
    <w:rsid w:val="008F4421"/>
    <w:rsid w:val="00924560"/>
    <w:rsid w:val="009535BC"/>
    <w:rsid w:val="00955216"/>
    <w:rsid w:val="009E51C0"/>
    <w:rsid w:val="009F23CB"/>
    <w:rsid w:val="00A33B7C"/>
    <w:rsid w:val="00A54ACB"/>
    <w:rsid w:val="00A800D3"/>
    <w:rsid w:val="00A818F5"/>
    <w:rsid w:val="00A944B1"/>
    <w:rsid w:val="00AA0D8E"/>
    <w:rsid w:val="00AB6430"/>
    <w:rsid w:val="00B07EF3"/>
    <w:rsid w:val="00B137B5"/>
    <w:rsid w:val="00C05C47"/>
    <w:rsid w:val="00CE2F31"/>
    <w:rsid w:val="00CF091E"/>
    <w:rsid w:val="00D420A2"/>
    <w:rsid w:val="00D819A6"/>
    <w:rsid w:val="00D825B9"/>
    <w:rsid w:val="00DC78CD"/>
    <w:rsid w:val="00E15FEE"/>
    <w:rsid w:val="00E57552"/>
    <w:rsid w:val="00F35181"/>
    <w:rsid w:val="00F40869"/>
    <w:rsid w:val="00F6316C"/>
    <w:rsid w:val="00FF6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77"/>
    <w:rPr>
      <w:color w:val="0000FF" w:themeColor="hyperlink"/>
      <w:u w:val="single"/>
    </w:rPr>
  </w:style>
  <w:style w:type="paragraph" w:styleId="BalloonText">
    <w:name w:val="Balloon Text"/>
    <w:basedOn w:val="Normal"/>
    <w:link w:val="BalloonTextChar"/>
    <w:uiPriority w:val="99"/>
    <w:semiHidden/>
    <w:unhideWhenUsed/>
    <w:rsid w:val="00C05C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5C4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2D28"/>
    <w:rPr>
      <w:sz w:val="18"/>
      <w:szCs w:val="18"/>
    </w:rPr>
  </w:style>
  <w:style w:type="paragraph" w:styleId="CommentText">
    <w:name w:val="annotation text"/>
    <w:basedOn w:val="Normal"/>
    <w:link w:val="CommentTextChar"/>
    <w:uiPriority w:val="99"/>
    <w:semiHidden/>
    <w:unhideWhenUsed/>
    <w:rsid w:val="000F2D28"/>
    <w:pPr>
      <w:spacing w:line="240" w:lineRule="auto"/>
    </w:pPr>
    <w:rPr>
      <w:sz w:val="24"/>
      <w:szCs w:val="24"/>
    </w:rPr>
  </w:style>
  <w:style w:type="character" w:customStyle="1" w:styleId="CommentTextChar">
    <w:name w:val="Comment Text Char"/>
    <w:basedOn w:val="DefaultParagraphFont"/>
    <w:link w:val="CommentText"/>
    <w:uiPriority w:val="99"/>
    <w:semiHidden/>
    <w:rsid w:val="000F2D28"/>
    <w:rPr>
      <w:sz w:val="24"/>
      <w:szCs w:val="24"/>
    </w:rPr>
  </w:style>
  <w:style w:type="paragraph" w:styleId="CommentSubject">
    <w:name w:val="annotation subject"/>
    <w:basedOn w:val="CommentText"/>
    <w:next w:val="CommentText"/>
    <w:link w:val="CommentSubjectChar"/>
    <w:uiPriority w:val="99"/>
    <w:semiHidden/>
    <w:unhideWhenUsed/>
    <w:rsid w:val="000F2D28"/>
    <w:rPr>
      <w:b/>
      <w:bCs/>
      <w:sz w:val="20"/>
      <w:szCs w:val="20"/>
    </w:rPr>
  </w:style>
  <w:style w:type="character" w:customStyle="1" w:styleId="CommentSubjectChar">
    <w:name w:val="Comment Subject Char"/>
    <w:basedOn w:val="CommentTextChar"/>
    <w:link w:val="CommentSubject"/>
    <w:uiPriority w:val="99"/>
    <w:semiHidden/>
    <w:rsid w:val="000F2D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77"/>
    <w:rPr>
      <w:color w:val="0000FF" w:themeColor="hyperlink"/>
      <w:u w:val="single"/>
    </w:rPr>
  </w:style>
  <w:style w:type="paragraph" w:styleId="BalloonText">
    <w:name w:val="Balloon Text"/>
    <w:basedOn w:val="Normal"/>
    <w:link w:val="BalloonTextChar"/>
    <w:uiPriority w:val="99"/>
    <w:semiHidden/>
    <w:unhideWhenUsed/>
    <w:rsid w:val="00C05C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5C4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2D28"/>
    <w:rPr>
      <w:sz w:val="18"/>
      <w:szCs w:val="18"/>
    </w:rPr>
  </w:style>
  <w:style w:type="paragraph" w:styleId="CommentText">
    <w:name w:val="annotation text"/>
    <w:basedOn w:val="Normal"/>
    <w:link w:val="CommentTextChar"/>
    <w:uiPriority w:val="99"/>
    <w:semiHidden/>
    <w:unhideWhenUsed/>
    <w:rsid w:val="000F2D28"/>
    <w:pPr>
      <w:spacing w:line="240" w:lineRule="auto"/>
    </w:pPr>
    <w:rPr>
      <w:sz w:val="24"/>
      <w:szCs w:val="24"/>
    </w:rPr>
  </w:style>
  <w:style w:type="character" w:customStyle="1" w:styleId="CommentTextChar">
    <w:name w:val="Comment Text Char"/>
    <w:basedOn w:val="DefaultParagraphFont"/>
    <w:link w:val="CommentText"/>
    <w:uiPriority w:val="99"/>
    <w:semiHidden/>
    <w:rsid w:val="000F2D28"/>
    <w:rPr>
      <w:sz w:val="24"/>
      <w:szCs w:val="24"/>
    </w:rPr>
  </w:style>
  <w:style w:type="paragraph" w:styleId="CommentSubject">
    <w:name w:val="annotation subject"/>
    <w:basedOn w:val="CommentText"/>
    <w:next w:val="CommentText"/>
    <w:link w:val="CommentSubjectChar"/>
    <w:uiPriority w:val="99"/>
    <w:semiHidden/>
    <w:unhideWhenUsed/>
    <w:rsid w:val="000F2D28"/>
    <w:rPr>
      <w:b/>
      <w:bCs/>
      <w:sz w:val="20"/>
      <w:szCs w:val="20"/>
    </w:rPr>
  </w:style>
  <w:style w:type="character" w:customStyle="1" w:styleId="CommentSubjectChar">
    <w:name w:val="Comment Subject Char"/>
    <w:basedOn w:val="CommentTextChar"/>
    <w:link w:val="CommentSubject"/>
    <w:uiPriority w:val="99"/>
    <w:semiHidden/>
    <w:rsid w:val="000F2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0615">
      <w:bodyDiv w:val="1"/>
      <w:marLeft w:val="0"/>
      <w:marRight w:val="0"/>
      <w:marTop w:val="0"/>
      <w:marBottom w:val="0"/>
      <w:divBdr>
        <w:top w:val="none" w:sz="0" w:space="0" w:color="auto"/>
        <w:left w:val="none" w:sz="0" w:space="0" w:color="auto"/>
        <w:bottom w:val="none" w:sz="0" w:space="0" w:color="auto"/>
        <w:right w:val="none" w:sz="0" w:space="0" w:color="auto"/>
      </w:divBdr>
    </w:div>
    <w:div w:id="1920940073">
      <w:bodyDiv w:val="1"/>
      <w:marLeft w:val="0"/>
      <w:marRight w:val="0"/>
      <w:marTop w:val="0"/>
      <w:marBottom w:val="0"/>
      <w:divBdr>
        <w:top w:val="none" w:sz="0" w:space="0" w:color="auto"/>
        <w:left w:val="none" w:sz="0" w:space="0" w:color="auto"/>
        <w:bottom w:val="none" w:sz="0" w:space="0" w:color="auto"/>
        <w:right w:val="none" w:sz="0" w:space="0" w:color="auto"/>
      </w:divBdr>
      <w:divsChild>
        <w:div w:id="1679389010">
          <w:marLeft w:val="0"/>
          <w:marRight w:val="0"/>
          <w:marTop w:val="0"/>
          <w:marBottom w:val="0"/>
          <w:divBdr>
            <w:top w:val="none" w:sz="0" w:space="0" w:color="auto"/>
            <w:left w:val="none" w:sz="0" w:space="0" w:color="auto"/>
            <w:bottom w:val="none" w:sz="0" w:space="0" w:color="auto"/>
            <w:right w:val="none" w:sz="0" w:space="0" w:color="auto"/>
          </w:divBdr>
        </w:div>
        <w:div w:id="112208670">
          <w:marLeft w:val="0"/>
          <w:marRight w:val="0"/>
          <w:marTop w:val="0"/>
          <w:marBottom w:val="0"/>
          <w:divBdr>
            <w:top w:val="none" w:sz="0" w:space="0" w:color="auto"/>
            <w:left w:val="none" w:sz="0" w:space="0" w:color="auto"/>
            <w:bottom w:val="none" w:sz="0" w:space="0" w:color="auto"/>
            <w:right w:val="none" w:sz="0" w:space="0" w:color="auto"/>
          </w:divBdr>
        </w:div>
        <w:div w:id="958685863">
          <w:marLeft w:val="0"/>
          <w:marRight w:val="0"/>
          <w:marTop w:val="0"/>
          <w:marBottom w:val="0"/>
          <w:divBdr>
            <w:top w:val="none" w:sz="0" w:space="0" w:color="auto"/>
            <w:left w:val="none" w:sz="0" w:space="0" w:color="auto"/>
            <w:bottom w:val="none" w:sz="0" w:space="0" w:color="auto"/>
            <w:right w:val="none" w:sz="0" w:space="0" w:color="auto"/>
          </w:divBdr>
        </w:div>
        <w:div w:id="915630707">
          <w:marLeft w:val="0"/>
          <w:marRight w:val="0"/>
          <w:marTop w:val="0"/>
          <w:marBottom w:val="0"/>
          <w:divBdr>
            <w:top w:val="none" w:sz="0" w:space="0" w:color="auto"/>
            <w:left w:val="none" w:sz="0" w:space="0" w:color="auto"/>
            <w:bottom w:val="none" w:sz="0" w:space="0" w:color="auto"/>
            <w:right w:val="none" w:sz="0" w:space="0" w:color="auto"/>
          </w:divBdr>
        </w:div>
        <w:div w:id="1801877236">
          <w:marLeft w:val="0"/>
          <w:marRight w:val="0"/>
          <w:marTop w:val="0"/>
          <w:marBottom w:val="0"/>
          <w:divBdr>
            <w:top w:val="none" w:sz="0" w:space="0" w:color="auto"/>
            <w:left w:val="none" w:sz="0" w:space="0" w:color="auto"/>
            <w:bottom w:val="none" w:sz="0" w:space="0" w:color="auto"/>
            <w:right w:val="none" w:sz="0" w:space="0" w:color="auto"/>
          </w:divBdr>
        </w:div>
        <w:div w:id="338581286">
          <w:marLeft w:val="0"/>
          <w:marRight w:val="0"/>
          <w:marTop w:val="0"/>
          <w:marBottom w:val="0"/>
          <w:divBdr>
            <w:top w:val="none" w:sz="0" w:space="0" w:color="auto"/>
            <w:left w:val="none" w:sz="0" w:space="0" w:color="auto"/>
            <w:bottom w:val="none" w:sz="0" w:space="0" w:color="auto"/>
            <w:right w:val="none" w:sz="0" w:space="0" w:color="auto"/>
          </w:divBdr>
        </w:div>
        <w:div w:id="2027749537">
          <w:marLeft w:val="0"/>
          <w:marRight w:val="0"/>
          <w:marTop w:val="0"/>
          <w:marBottom w:val="0"/>
          <w:divBdr>
            <w:top w:val="none" w:sz="0" w:space="0" w:color="auto"/>
            <w:left w:val="none" w:sz="0" w:space="0" w:color="auto"/>
            <w:bottom w:val="none" w:sz="0" w:space="0" w:color="auto"/>
            <w:right w:val="none" w:sz="0" w:space="0" w:color="auto"/>
          </w:divBdr>
        </w:div>
        <w:div w:id="758525317">
          <w:marLeft w:val="0"/>
          <w:marRight w:val="0"/>
          <w:marTop w:val="0"/>
          <w:marBottom w:val="0"/>
          <w:divBdr>
            <w:top w:val="none" w:sz="0" w:space="0" w:color="auto"/>
            <w:left w:val="none" w:sz="0" w:space="0" w:color="auto"/>
            <w:bottom w:val="none" w:sz="0" w:space="0" w:color="auto"/>
            <w:right w:val="none" w:sz="0" w:space="0" w:color="auto"/>
          </w:divBdr>
        </w:div>
        <w:div w:id="1515606920">
          <w:marLeft w:val="0"/>
          <w:marRight w:val="0"/>
          <w:marTop w:val="0"/>
          <w:marBottom w:val="0"/>
          <w:divBdr>
            <w:top w:val="none" w:sz="0" w:space="0" w:color="auto"/>
            <w:left w:val="none" w:sz="0" w:space="0" w:color="auto"/>
            <w:bottom w:val="none" w:sz="0" w:space="0" w:color="auto"/>
            <w:right w:val="none" w:sz="0" w:space="0" w:color="auto"/>
          </w:divBdr>
        </w:div>
        <w:div w:id="907806793">
          <w:marLeft w:val="0"/>
          <w:marRight w:val="0"/>
          <w:marTop w:val="0"/>
          <w:marBottom w:val="0"/>
          <w:divBdr>
            <w:top w:val="none" w:sz="0" w:space="0" w:color="auto"/>
            <w:left w:val="none" w:sz="0" w:space="0" w:color="auto"/>
            <w:bottom w:val="none" w:sz="0" w:space="0" w:color="auto"/>
            <w:right w:val="none" w:sz="0" w:space="0" w:color="auto"/>
          </w:divBdr>
        </w:div>
        <w:div w:id="1409763439">
          <w:marLeft w:val="0"/>
          <w:marRight w:val="0"/>
          <w:marTop w:val="0"/>
          <w:marBottom w:val="0"/>
          <w:divBdr>
            <w:top w:val="none" w:sz="0" w:space="0" w:color="auto"/>
            <w:left w:val="none" w:sz="0" w:space="0" w:color="auto"/>
            <w:bottom w:val="none" w:sz="0" w:space="0" w:color="auto"/>
            <w:right w:val="none" w:sz="0" w:space="0" w:color="auto"/>
          </w:divBdr>
        </w:div>
        <w:div w:id="1686250482">
          <w:marLeft w:val="0"/>
          <w:marRight w:val="0"/>
          <w:marTop w:val="0"/>
          <w:marBottom w:val="0"/>
          <w:divBdr>
            <w:top w:val="none" w:sz="0" w:space="0" w:color="auto"/>
            <w:left w:val="none" w:sz="0" w:space="0" w:color="auto"/>
            <w:bottom w:val="none" w:sz="0" w:space="0" w:color="auto"/>
            <w:right w:val="none" w:sz="0" w:space="0" w:color="auto"/>
          </w:divBdr>
        </w:div>
        <w:div w:id="490297022">
          <w:marLeft w:val="0"/>
          <w:marRight w:val="0"/>
          <w:marTop w:val="0"/>
          <w:marBottom w:val="0"/>
          <w:divBdr>
            <w:top w:val="none" w:sz="0" w:space="0" w:color="auto"/>
            <w:left w:val="none" w:sz="0" w:space="0" w:color="auto"/>
            <w:bottom w:val="none" w:sz="0" w:space="0" w:color="auto"/>
            <w:right w:val="none" w:sz="0" w:space="0" w:color="auto"/>
          </w:divBdr>
        </w:div>
        <w:div w:id="1804618223">
          <w:marLeft w:val="0"/>
          <w:marRight w:val="0"/>
          <w:marTop w:val="0"/>
          <w:marBottom w:val="0"/>
          <w:divBdr>
            <w:top w:val="none" w:sz="0" w:space="0" w:color="auto"/>
            <w:left w:val="none" w:sz="0" w:space="0" w:color="auto"/>
            <w:bottom w:val="none" w:sz="0" w:space="0" w:color="auto"/>
            <w:right w:val="none" w:sz="0" w:space="0" w:color="auto"/>
          </w:divBdr>
        </w:div>
        <w:div w:id="2095279965">
          <w:marLeft w:val="0"/>
          <w:marRight w:val="0"/>
          <w:marTop w:val="0"/>
          <w:marBottom w:val="0"/>
          <w:divBdr>
            <w:top w:val="none" w:sz="0" w:space="0" w:color="auto"/>
            <w:left w:val="none" w:sz="0" w:space="0" w:color="auto"/>
            <w:bottom w:val="none" w:sz="0" w:space="0" w:color="auto"/>
            <w:right w:val="none" w:sz="0" w:space="0" w:color="auto"/>
          </w:divBdr>
        </w:div>
        <w:div w:id="1815441347">
          <w:marLeft w:val="0"/>
          <w:marRight w:val="0"/>
          <w:marTop w:val="0"/>
          <w:marBottom w:val="0"/>
          <w:divBdr>
            <w:top w:val="none" w:sz="0" w:space="0" w:color="auto"/>
            <w:left w:val="none" w:sz="0" w:space="0" w:color="auto"/>
            <w:bottom w:val="none" w:sz="0" w:space="0" w:color="auto"/>
            <w:right w:val="none" w:sz="0" w:space="0" w:color="auto"/>
          </w:divBdr>
        </w:div>
        <w:div w:id="588855216">
          <w:marLeft w:val="0"/>
          <w:marRight w:val="0"/>
          <w:marTop w:val="0"/>
          <w:marBottom w:val="0"/>
          <w:divBdr>
            <w:top w:val="none" w:sz="0" w:space="0" w:color="auto"/>
            <w:left w:val="none" w:sz="0" w:space="0" w:color="auto"/>
            <w:bottom w:val="none" w:sz="0" w:space="0" w:color="auto"/>
            <w:right w:val="none" w:sz="0" w:space="0" w:color="auto"/>
          </w:divBdr>
        </w:div>
        <w:div w:id="1863595079">
          <w:marLeft w:val="0"/>
          <w:marRight w:val="0"/>
          <w:marTop w:val="0"/>
          <w:marBottom w:val="0"/>
          <w:divBdr>
            <w:top w:val="none" w:sz="0" w:space="0" w:color="auto"/>
            <w:left w:val="none" w:sz="0" w:space="0" w:color="auto"/>
            <w:bottom w:val="none" w:sz="0" w:space="0" w:color="auto"/>
            <w:right w:val="none" w:sz="0" w:space="0" w:color="auto"/>
          </w:divBdr>
        </w:div>
        <w:div w:id="475802686">
          <w:marLeft w:val="0"/>
          <w:marRight w:val="0"/>
          <w:marTop w:val="0"/>
          <w:marBottom w:val="0"/>
          <w:divBdr>
            <w:top w:val="none" w:sz="0" w:space="0" w:color="auto"/>
            <w:left w:val="none" w:sz="0" w:space="0" w:color="auto"/>
            <w:bottom w:val="none" w:sz="0" w:space="0" w:color="auto"/>
            <w:right w:val="none" w:sz="0" w:space="0" w:color="auto"/>
          </w:divBdr>
        </w:div>
        <w:div w:id="1807968690">
          <w:marLeft w:val="0"/>
          <w:marRight w:val="0"/>
          <w:marTop w:val="0"/>
          <w:marBottom w:val="0"/>
          <w:divBdr>
            <w:top w:val="none" w:sz="0" w:space="0" w:color="auto"/>
            <w:left w:val="none" w:sz="0" w:space="0" w:color="auto"/>
            <w:bottom w:val="none" w:sz="0" w:space="0" w:color="auto"/>
            <w:right w:val="none" w:sz="0" w:space="0" w:color="auto"/>
          </w:divBdr>
        </w:div>
        <w:div w:id="1985622716">
          <w:marLeft w:val="0"/>
          <w:marRight w:val="0"/>
          <w:marTop w:val="0"/>
          <w:marBottom w:val="0"/>
          <w:divBdr>
            <w:top w:val="none" w:sz="0" w:space="0" w:color="auto"/>
            <w:left w:val="none" w:sz="0" w:space="0" w:color="auto"/>
            <w:bottom w:val="none" w:sz="0" w:space="0" w:color="auto"/>
            <w:right w:val="none" w:sz="0" w:space="0" w:color="auto"/>
          </w:divBdr>
        </w:div>
        <w:div w:id="1958561351">
          <w:marLeft w:val="0"/>
          <w:marRight w:val="0"/>
          <w:marTop w:val="0"/>
          <w:marBottom w:val="0"/>
          <w:divBdr>
            <w:top w:val="none" w:sz="0" w:space="0" w:color="auto"/>
            <w:left w:val="none" w:sz="0" w:space="0" w:color="auto"/>
            <w:bottom w:val="none" w:sz="0" w:space="0" w:color="auto"/>
            <w:right w:val="none" w:sz="0" w:space="0" w:color="auto"/>
          </w:divBdr>
        </w:div>
        <w:div w:id="806321974">
          <w:marLeft w:val="0"/>
          <w:marRight w:val="0"/>
          <w:marTop w:val="0"/>
          <w:marBottom w:val="0"/>
          <w:divBdr>
            <w:top w:val="none" w:sz="0" w:space="0" w:color="auto"/>
            <w:left w:val="none" w:sz="0" w:space="0" w:color="auto"/>
            <w:bottom w:val="none" w:sz="0" w:space="0" w:color="auto"/>
            <w:right w:val="none" w:sz="0" w:space="0" w:color="auto"/>
          </w:divBdr>
        </w:div>
        <w:div w:id="1757170374">
          <w:marLeft w:val="0"/>
          <w:marRight w:val="0"/>
          <w:marTop w:val="0"/>
          <w:marBottom w:val="0"/>
          <w:divBdr>
            <w:top w:val="none" w:sz="0" w:space="0" w:color="auto"/>
            <w:left w:val="none" w:sz="0" w:space="0" w:color="auto"/>
            <w:bottom w:val="none" w:sz="0" w:space="0" w:color="auto"/>
            <w:right w:val="none" w:sz="0" w:space="0" w:color="auto"/>
          </w:divBdr>
        </w:div>
        <w:div w:id="595165000">
          <w:marLeft w:val="0"/>
          <w:marRight w:val="0"/>
          <w:marTop w:val="0"/>
          <w:marBottom w:val="0"/>
          <w:divBdr>
            <w:top w:val="none" w:sz="0" w:space="0" w:color="auto"/>
            <w:left w:val="none" w:sz="0" w:space="0" w:color="auto"/>
            <w:bottom w:val="none" w:sz="0" w:space="0" w:color="auto"/>
            <w:right w:val="none" w:sz="0" w:space="0" w:color="auto"/>
          </w:divBdr>
        </w:div>
        <w:div w:id="384836240">
          <w:marLeft w:val="0"/>
          <w:marRight w:val="0"/>
          <w:marTop w:val="0"/>
          <w:marBottom w:val="0"/>
          <w:divBdr>
            <w:top w:val="none" w:sz="0" w:space="0" w:color="auto"/>
            <w:left w:val="none" w:sz="0" w:space="0" w:color="auto"/>
            <w:bottom w:val="none" w:sz="0" w:space="0" w:color="auto"/>
            <w:right w:val="none" w:sz="0" w:space="0" w:color="auto"/>
          </w:divBdr>
        </w:div>
        <w:div w:id="1940987836">
          <w:marLeft w:val="0"/>
          <w:marRight w:val="0"/>
          <w:marTop w:val="0"/>
          <w:marBottom w:val="0"/>
          <w:divBdr>
            <w:top w:val="none" w:sz="0" w:space="0" w:color="auto"/>
            <w:left w:val="none" w:sz="0" w:space="0" w:color="auto"/>
            <w:bottom w:val="none" w:sz="0" w:space="0" w:color="auto"/>
            <w:right w:val="none" w:sz="0" w:space="0" w:color="auto"/>
          </w:divBdr>
        </w:div>
        <w:div w:id="217475793">
          <w:marLeft w:val="0"/>
          <w:marRight w:val="0"/>
          <w:marTop w:val="0"/>
          <w:marBottom w:val="0"/>
          <w:divBdr>
            <w:top w:val="none" w:sz="0" w:space="0" w:color="auto"/>
            <w:left w:val="none" w:sz="0" w:space="0" w:color="auto"/>
            <w:bottom w:val="none" w:sz="0" w:space="0" w:color="auto"/>
            <w:right w:val="none" w:sz="0" w:space="0" w:color="auto"/>
          </w:divBdr>
        </w:div>
        <w:div w:id="141822709">
          <w:marLeft w:val="0"/>
          <w:marRight w:val="0"/>
          <w:marTop w:val="0"/>
          <w:marBottom w:val="0"/>
          <w:divBdr>
            <w:top w:val="none" w:sz="0" w:space="0" w:color="auto"/>
            <w:left w:val="none" w:sz="0" w:space="0" w:color="auto"/>
            <w:bottom w:val="none" w:sz="0" w:space="0" w:color="auto"/>
            <w:right w:val="none" w:sz="0" w:space="0" w:color="auto"/>
          </w:divBdr>
        </w:div>
        <w:div w:id="1607619515">
          <w:marLeft w:val="0"/>
          <w:marRight w:val="0"/>
          <w:marTop w:val="0"/>
          <w:marBottom w:val="0"/>
          <w:divBdr>
            <w:top w:val="none" w:sz="0" w:space="0" w:color="auto"/>
            <w:left w:val="none" w:sz="0" w:space="0" w:color="auto"/>
            <w:bottom w:val="none" w:sz="0" w:space="0" w:color="auto"/>
            <w:right w:val="none" w:sz="0" w:space="0" w:color="auto"/>
          </w:divBdr>
        </w:div>
        <w:div w:id="1292326412">
          <w:marLeft w:val="0"/>
          <w:marRight w:val="0"/>
          <w:marTop w:val="0"/>
          <w:marBottom w:val="0"/>
          <w:divBdr>
            <w:top w:val="none" w:sz="0" w:space="0" w:color="auto"/>
            <w:left w:val="none" w:sz="0" w:space="0" w:color="auto"/>
            <w:bottom w:val="none" w:sz="0" w:space="0" w:color="auto"/>
            <w:right w:val="none" w:sz="0" w:space="0" w:color="auto"/>
          </w:divBdr>
        </w:div>
        <w:div w:id="835461603">
          <w:marLeft w:val="0"/>
          <w:marRight w:val="0"/>
          <w:marTop w:val="0"/>
          <w:marBottom w:val="0"/>
          <w:divBdr>
            <w:top w:val="none" w:sz="0" w:space="0" w:color="auto"/>
            <w:left w:val="none" w:sz="0" w:space="0" w:color="auto"/>
            <w:bottom w:val="none" w:sz="0" w:space="0" w:color="auto"/>
            <w:right w:val="none" w:sz="0" w:space="0" w:color="auto"/>
          </w:divBdr>
        </w:div>
        <w:div w:id="362173777">
          <w:marLeft w:val="0"/>
          <w:marRight w:val="0"/>
          <w:marTop w:val="0"/>
          <w:marBottom w:val="0"/>
          <w:divBdr>
            <w:top w:val="none" w:sz="0" w:space="0" w:color="auto"/>
            <w:left w:val="none" w:sz="0" w:space="0" w:color="auto"/>
            <w:bottom w:val="none" w:sz="0" w:space="0" w:color="auto"/>
            <w:right w:val="none" w:sz="0" w:space="0" w:color="auto"/>
          </w:divBdr>
        </w:div>
        <w:div w:id="540291981">
          <w:marLeft w:val="0"/>
          <w:marRight w:val="0"/>
          <w:marTop w:val="0"/>
          <w:marBottom w:val="0"/>
          <w:divBdr>
            <w:top w:val="none" w:sz="0" w:space="0" w:color="auto"/>
            <w:left w:val="none" w:sz="0" w:space="0" w:color="auto"/>
            <w:bottom w:val="none" w:sz="0" w:space="0" w:color="auto"/>
            <w:right w:val="none" w:sz="0" w:space="0" w:color="auto"/>
          </w:divBdr>
        </w:div>
        <w:div w:id="1225607109">
          <w:marLeft w:val="0"/>
          <w:marRight w:val="0"/>
          <w:marTop w:val="0"/>
          <w:marBottom w:val="0"/>
          <w:divBdr>
            <w:top w:val="none" w:sz="0" w:space="0" w:color="auto"/>
            <w:left w:val="none" w:sz="0" w:space="0" w:color="auto"/>
            <w:bottom w:val="none" w:sz="0" w:space="0" w:color="auto"/>
            <w:right w:val="none" w:sz="0" w:space="0" w:color="auto"/>
          </w:divBdr>
        </w:div>
        <w:div w:id="1713076538">
          <w:marLeft w:val="0"/>
          <w:marRight w:val="0"/>
          <w:marTop w:val="0"/>
          <w:marBottom w:val="0"/>
          <w:divBdr>
            <w:top w:val="none" w:sz="0" w:space="0" w:color="auto"/>
            <w:left w:val="none" w:sz="0" w:space="0" w:color="auto"/>
            <w:bottom w:val="none" w:sz="0" w:space="0" w:color="auto"/>
            <w:right w:val="none" w:sz="0" w:space="0" w:color="auto"/>
          </w:divBdr>
        </w:div>
        <w:div w:id="1119110393">
          <w:marLeft w:val="0"/>
          <w:marRight w:val="0"/>
          <w:marTop w:val="0"/>
          <w:marBottom w:val="0"/>
          <w:divBdr>
            <w:top w:val="none" w:sz="0" w:space="0" w:color="auto"/>
            <w:left w:val="none" w:sz="0" w:space="0" w:color="auto"/>
            <w:bottom w:val="none" w:sz="0" w:space="0" w:color="auto"/>
            <w:right w:val="none" w:sz="0" w:space="0" w:color="auto"/>
          </w:divBdr>
        </w:div>
        <w:div w:id="532692719">
          <w:marLeft w:val="0"/>
          <w:marRight w:val="0"/>
          <w:marTop w:val="0"/>
          <w:marBottom w:val="0"/>
          <w:divBdr>
            <w:top w:val="none" w:sz="0" w:space="0" w:color="auto"/>
            <w:left w:val="none" w:sz="0" w:space="0" w:color="auto"/>
            <w:bottom w:val="none" w:sz="0" w:space="0" w:color="auto"/>
            <w:right w:val="none" w:sz="0" w:space="0" w:color="auto"/>
          </w:divBdr>
        </w:div>
        <w:div w:id="1913930064">
          <w:marLeft w:val="0"/>
          <w:marRight w:val="0"/>
          <w:marTop w:val="0"/>
          <w:marBottom w:val="0"/>
          <w:divBdr>
            <w:top w:val="none" w:sz="0" w:space="0" w:color="auto"/>
            <w:left w:val="none" w:sz="0" w:space="0" w:color="auto"/>
            <w:bottom w:val="none" w:sz="0" w:space="0" w:color="auto"/>
            <w:right w:val="none" w:sz="0" w:space="0" w:color="auto"/>
          </w:divBdr>
        </w:div>
        <w:div w:id="1207598434">
          <w:marLeft w:val="0"/>
          <w:marRight w:val="0"/>
          <w:marTop w:val="0"/>
          <w:marBottom w:val="0"/>
          <w:divBdr>
            <w:top w:val="none" w:sz="0" w:space="0" w:color="auto"/>
            <w:left w:val="none" w:sz="0" w:space="0" w:color="auto"/>
            <w:bottom w:val="none" w:sz="0" w:space="0" w:color="auto"/>
            <w:right w:val="none" w:sz="0" w:space="0" w:color="auto"/>
          </w:divBdr>
        </w:div>
        <w:div w:id="1071660689">
          <w:marLeft w:val="0"/>
          <w:marRight w:val="0"/>
          <w:marTop w:val="0"/>
          <w:marBottom w:val="0"/>
          <w:divBdr>
            <w:top w:val="none" w:sz="0" w:space="0" w:color="auto"/>
            <w:left w:val="none" w:sz="0" w:space="0" w:color="auto"/>
            <w:bottom w:val="none" w:sz="0" w:space="0" w:color="auto"/>
            <w:right w:val="none" w:sz="0" w:space="0" w:color="auto"/>
          </w:divBdr>
        </w:div>
        <w:div w:id="1283344452">
          <w:marLeft w:val="0"/>
          <w:marRight w:val="0"/>
          <w:marTop w:val="0"/>
          <w:marBottom w:val="0"/>
          <w:divBdr>
            <w:top w:val="none" w:sz="0" w:space="0" w:color="auto"/>
            <w:left w:val="none" w:sz="0" w:space="0" w:color="auto"/>
            <w:bottom w:val="none" w:sz="0" w:space="0" w:color="auto"/>
            <w:right w:val="none" w:sz="0" w:space="0" w:color="auto"/>
          </w:divBdr>
        </w:div>
        <w:div w:id="1771579427">
          <w:marLeft w:val="0"/>
          <w:marRight w:val="0"/>
          <w:marTop w:val="0"/>
          <w:marBottom w:val="0"/>
          <w:divBdr>
            <w:top w:val="none" w:sz="0" w:space="0" w:color="auto"/>
            <w:left w:val="none" w:sz="0" w:space="0" w:color="auto"/>
            <w:bottom w:val="none" w:sz="0" w:space="0" w:color="auto"/>
            <w:right w:val="none" w:sz="0" w:space="0" w:color="auto"/>
          </w:divBdr>
        </w:div>
        <w:div w:id="1687101105">
          <w:marLeft w:val="0"/>
          <w:marRight w:val="0"/>
          <w:marTop w:val="0"/>
          <w:marBottom w:val="0"/>
          <w:divBdr>
            <w:top w:val="none" w:sz="0" w:space="0" w:color="auto"/>
            <w:left w:val="none" w:sz="0" w:space="0" w:color="auto"/>
            <w:bottom w:val="none" w:sz="0" w:space="0" w:color="auto"/>
            <w:right w:val="none" w:sz="0" w:space="0" w:color="auto"/>
          </w:divBdr>
        </w:div>
        <w:div w:id="88426653">
          <w:marLeft w:val="0"/>
          <w:marRight w:val="0"/>
          <w:marTop w:val="0"/>
          <w:marBottom w:val="0"/>
          <w:divBdr>
            <w:top w:val="none" w:sz="0" w:space="0" w:color="auto"/>
            <w:left w:val="none" w:sz="0" w:space="0" w:color="auto"/>
            <w:bottom w:val="none" w:sz="0" w:space="0" w:color="auto"/>
            <w:right w:val="none" w:sz="0" w:space="0" w:color="auto"/>
          </w:divBdr>
        </w:div>
        <w:div w:id="1529954281">
          <w:marLeft w:val="0"/>
          <w:marRight w:val="0"/>
          <w:marTop w:val="0"/>
          <w:marBottom w:val="0"/>
          <w:divBdr>
            <w:top w:val="none" w:sz="0" w:space="0" w:color="auto"/>
            <w:left w:val="none" w:sz="0" w:space="0" w:color="auto"/>
            <w:bottom w:val="none" w:sz="0" w:space="0" w:color="auto"/>
            <w:right w:val="none" w:sz="0" w:space="0" w:color="auto"/>
          </w:divBdr>
        </w:div>
        <w:div w:id="147475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ga.lespe@llu.lv"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5110</Words>
  <Characters>2913</Characters>
  <Application>Microsoft Office Word</Application>
  <DocSecurity>0</DocSecurity>
  <Lines>24</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dc:creator>
  <cp:lastModifiedBy>Liga</cp:lastModifiedBy>
  <cp:revision>2</cp:revision>
  <dcterms:created xsi:type="dcterms:W3CDTF">2017-05-19T05:09:00Z</dcterms:created>
  <dcterms:modified xsi:type="dcterms:W3CDTF">2017-05-19T05:09:00Z</dcterms:modified>
</cp:coreProperties>
</file>