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43" w:rsidRDefault="00471843" w:rsidP="00AF6C84">
      <w:pPr>
        <w:spacing w:after="0" w:line="360" w:lineRule="auto"/>
        <w:ind w:right="-330"/>
        <w:jc w:val="center"/>
        <w:rPr>
          <w:rFonts w:ascii="Times New Roman" w:hAnsi="Times New Roman"/>
          <w:b/>
          <w:sz w:val="24"/>
          <w:szCs w:val="24"/>
        </w:rPr>
      </w:pPr>
      <w:bookmarkStart w:id="0" w:name="_GoBack"/>
      <w:bookmarkEnd w:id="0"/>
      <w:r w:rsidRPr="00471843">
        <w:rPr>
          <w:rFonts w:ascii="Times New Roman" w:hAnsi="Times New Roman"/>
          <w:b/>
          <w:sz w:val="24"/>
          <w:szCs w:val="24"/>
        </w:rPr>
        <w:t>PERCEPTI</w:t>
      </w:r>
      <w:r w:rsidR="00360BC0">
        <w:rPr>
          <w:rFonts w:ascii="Times New Roman" w:hAnsi="Times New Roman"/>
          <w:b/>
          <w:sz w:val="24"/>
          <w:szCs w:val="24"/>
        </w:rPr>
        <w:t>ON OF LEAFY VEGETABLE FARMERS TO</w:t>
      </w:r>
      <w:r w:rsidRPr="00471843">
        <w:rPr>
          <w:rFonts w:ascii="Times New Roman" w:hAnsi="Times New Roman"/>
          <w:b/>
          <w:sz w:val="24"/>
          <w:szCs w:val="24"/>
        </w:rPr>
        <w:t xml:space="preserve"> NEEM EXTRACT FOR THE CONTROL OF INSECTS IN AKINYELE LOCAL GOVERNMENT AREA OF OYO STATE, NIGERIA</w:t>
      </w:r>
    </w:p>
    <w:p w:rsidR="00AF6C84" w:rsidRDefault="00AF6C84" w:rsidP="00AF6C84">
      <w:pPr>
        <w:spacing w:after="0" w:line="360" w:lineRule="auto"/>
        <w:ind w:right="-330"/>
        <w:jc w:val="center"/>
        <w:rPr>
          <w:rFonts w:ascii="Times New Roman" w:hAnsi="Times New Roman"/>
          <w:b/>
          <w:sz w:val="24"/>
          <w:szCs w:val="24"/>
        </w:rPr>
      </w:pPr>
      <w:r>
        <w:rPr>
          <w:rFonts w:ascii="Times New Roman" w:hAnsi="Times New Roman"/>
          <w:b/>
          <w:sz w:val="24"/>
          <w:szCs w:val="24"/>
        </w:rPr>
        <w:t>*</w:t>
      </w:r>
      <w:r w:rsidR="00471843">
        <w:rPr>
          <w:rFonts w:ascii="Times New Roman" w:hAnsi="Times New Roman"/>
          <w:b/>
          <w:sz w:val="24"/>
          <w:szCs w:val="24"/>
        </w:rPr>
        <w:t>Nkiru T. Meludu, Olopade Tolulope, Okanlawon Oluwatoyin, Olanrewaju Peter</w:t>
      </w:r>
    </w:p>
    <w:p w:rsidR="00984477" w:rsidRDefault="00984477" w:rsidP="00AF6C84">
      <w:pPr>
        <w:spacing w:after="0" w:line="360" w:lineRule="auto"/>
        <w:ind w:right="-330"/>
        <w:jc w:val="center"/>
        <w:rPr>
          <w:rFonts w:ascii="Times New Roman" w:hAnsi="Times New Roman"/>
          <w:b/>
          <w:sz w:val="24"/>
          <w:szCs w:val="24"/>
        </w:rPr>
      </w:pPr>
      <w:r>
        <w:rPr>
          <w:rFonts w:ascii="Times New Roman" w:hAnsi="Times New Roman"/>
          <w:b/>
          <w:sz w:val="24"/>
          <w:szCs w:val="24"/>
        </w:rPr>
        <w:t>Agricultural Extension and Rural Development, University of Ibadan, Ibadan</w:t>
      </w:r>
    </w:p>
    <w:p w:rsidR="00AF6C84" w:rsidRDefault="00E96633" w:rsidP="00AF6C84">
      <w:pPr>
        <w:spacing w:after="0" w:line="360" w:lineRule="auto"/>
        <w:ind w:right="-330"/>
        <w:jc w:val="center"/>
        <w:rPr>
          <w:rFonts w:ascii="Times New Roman" w:hAnsi="Times New Roman"/>
          <w:b/>
          <w:sz w:val="24"/>
          <w:szCs w:val="24"/>
        </w:rPr>
      </w:pPr>
      <w:hyperlink r:id="rId7" w:history="1">
        <w:r w:rsidR="00AF6C84" w:rsidRPr="00AF4860">
          <w:rPr>
            <w:rStyle w:val="Hyperlink"/>
            <w:rFonts w:ascii="Times New Roman" w:hAnsi="Times New Roman"/>
            <w:b/>
            <w:sz w:val="24"/>
            <w:szCs w:val="24"/>
          </w:rPr>
          <w:t>nkiru_m@yahoo.com</w:t>
        </w:r>
      </w:hyperlink>
      <w:r w:rsidR="00AF6C84">
        <w:rPr>
          <w:rFonts w:ascii="Times New Roman" w:hAnsi="Times New Roman"/>
          <w:b/>
          <w:sz w:val="24"/>
          <w:szCs w:val="24"/>
        </w:rPr>
        <w:t>, 08023250457</w:t>
      </w:r>
    </w:p>
    <w:p w:rsidR="00F03132" w:rsidRPr="00984477" w:rsidRDefault="00F03132" w:rsidP="00471843">
      <w:pPr>
        <w:spacing w:line="360" w:lineRule="auto"/>
        <w:ind w:right="-330"/>
        <w:jc w:val="both"/>
        <w:rPr>
          <w:rFonts w:ascii="Times New Roman" w:hAnsi="Times New Roman"/>
          <w:sz w:val="20"/>
          <w:szCs w:val="20"/>
        </w:rPr>
      </w:pPr>
      <w:r w:rsidRPr="00984477">
        <w:rPr>
          <w:rFonts w:ascii="Times New Roman" w:hAnsi="Times New Roman"/>
          <w:sz w:val="20"/>
          <w:szCs w:val="20"/>
        </w:rPr>
        <w:t>The environmental injustice inherent in conventional pests management practices are perpetrated mainly through widespread exposure to chemicals used in agricultural production. The overall ill effect of this chemical based product to the environment and human health are some of the challenges wh</w:t>
      </w:r>
      <w:r w:rsidR="00FE7FFA" w:rsidRPr="00984477">
        <w:rPr>
          <w:rFonts w:ascii="Times New Roman" w:hAnsi="Times New Roman"/>
          <w:sz w:val="20"/>
          <w:szCs w:val="20"/>
        </w:rPr>
        <w:t>ich called for search of</w:t>
      </w:r>
      <w:r w:rsidRPr="00984477">
        <w:rPr>
          <w:rFonts w:ascii="Times New Roman" w:hAnsi="Times New Roman"/>
          <w:sz w:val="20"/>
          <w:szCs w:val="20"/>
        </w:rPr>
        <w:t xml:space="preserve"> efficient and effective alternatives that are capable of replacing chemical pesticides in agricultural production</w:t>
      </w:r>
      <w:r w:rsidR="004F734D" w:rsidRPr="00984477">
        <w:rPr>
          <w:rFonts w:ascii="Times New Roman" w:hAnsi="Times New Roman"/>
          <w:sz w:val="20"/>
          <w:szCs w:val="20"/>
        </w:rPr>
        <w:t>.</w:t>
      </w:r>
      <w:r w:rsidR="00FE7FFA" w:rsidRPr="00984477">
        <w:rPr>
          <w:rFonts w:ascii="Times New Roman" w:hAnsi="Times New Roman"/>
          <w:sz w:val="20"/>
          <w:szCs w:val="20"/>
        </w:rPr>
        <w:t xml:space="preserve"> Thus, this study investigated the perception of leafy vegetable farmers to use of neeem extract for insect control in Akinyele Local Government Area of Oyo State.</w:t>
      </w:r>
      <w:r w:rsidR="006370F8" w:rsidRPr="00984477">
        <w:rPr>
          <w:rFonts w:ascii="Times New Roman" w:hAnsi="Times New Roman"/>
          <w:sz w:val="20"/>
          <w:szCs w:val="20"/>
        </w:rPr>
        <w:t xml:space="preserve"> Sampling r</w:t>
      </w:r>
      <w:r w:rsidRPr="00984477">
        <w:rPr>
          <w:rFonts w:ascii="Times New Roman" w:hAnsi="Times New Roman"/>
          <w:sz w:val="20"/>
          <w:szCs w:val="20"/>
        </w:rPr>
        <w:t>andom</w:t>
      </w:r>
      <w:r w:rsidR="006370F8" w:rsidRPr="00984477">
        <w:rPr>
          <w:rFonts w:ascii="Times New Roman" w:hAnsi="Times New Roman"/>
          <w:sz w:val="20"/>
          <w:szCs w:val="20"/>
        </w:rPr>
        <w:t xml:space="preserve"> </w:t>
      </w:r>
      <w:r w:rsidR="00984477" w:rsidRPr="00984477">
        <w:rPr>
          <w:rFonts w:ascii="Times New Roman" w:hAnsi="Times New Roman"/>
          <w:sz w:val="20"/>
          <w:szCs w:val="20"/>
        </w:rPr>
        <w:t>sampling</w:t>
      </w:r>
      <w:r w:rsidRPr="00984477">
        <w:rPr>
          <w:rFonts w:ascii="Times New Roman" w:hAnsi="Times New Roman"/>
          <w:sz w:val="20"/>
          <w:szCs w:val="20"/>
        </w:rPr>
        <w:t xml:space="preserve"> was used to select 60% of registered leafy vegetable farmers form Akinyele Local Government Area of Oyo state to give a total of 93 respondents. Interview schedule was used to obtain information from the respondents. Descriptive and inferential statistics were used for the data generated from the field.</w:t>
      </w:r>
    </w:p>
    <w:p w:rsidR="00984477" w:rsidRPr="00984477" w:rsidRDefault="00F03132" w:rsidP="007B287D">
      <w:pPr>
        <w:spacing w:line="360" w:lineRule="auto"/>
        <w:ind w:right="-330"/>
        <w:jc w:val="both"/>
        <w:rPr>
          <w:rFonts w:ascii="Times New Roman" w:hAnsi="Times New Roman"/>
          <w:sz w:val="20"/>
          <w:szCs w:val="20"/>
        </w:rPr>
      </w:pPr>
      <w:r w:rsidRPr="00984477">
        <w:rPr>
          <w:rFonts w:ascii="Times New Roman" w:hAnsi="Times New Roman"/>
          <w:sz w:val="20"/>
          <w:szCs w:val="20"/>
        </w:rPr>
        <w:t>The result showed that majority (59.9%) of the r</w:t>
      </w:r>
      <w:r w:rsidR="004F734D" w:rsidRPr="00984477">
        <w:rPr>
          <w:rFonts w:ascii="Times New Roman" w:hAnsi="Times New Roman"/>
          <w:sz w:val="20"/>
          <w:szCs w:val="20"/>
        </w:rPr>
        <w:t>espondents we</w:t>
      </w:r>
      <w:r w:rsidRPr="00984477">
        <w:rPr>
          <w:rFonts w:ascii="Times New Roman" w:hAnsi="Times New Roman"/>
          <w:sz w:val="20"/>
          <w:szCs w:val="20"/>
        </w:rPr>
        <w:t>re within the age range of 30-40 years with the mean age of 40.5. Majority (92.5%) of the respondents had formal education and majority (47.6%)</w:t>
      </w:r>
      <w:r w:rsidR="004F734D" w:rsidRPr="00984477">
        <w:rPr>
          <w:rFonts w:ascii="Times New Roman" w:hAnsi="Times New Roman"/>
          <w:sz w:val="20"/>
          <w:szCs w:val="20"/>
        </w:rPr>
        <w:t xml:space="preserve"> of the respondents had</w:t>
      </w:r>
      <w:r w:rsidRPr="00984477">
        <w:rPr>
          <w:rFonts w:ascii="Times New Roman" w:hAnsi="Times New Roman"/>
          <w:sz w:val="20"/>
          <w:szCs w:val="20"/>
        </w:rPr>
        <w:t xml:space="preserve"> mean household size of 5.  High proportion (76.3%) of the respondents had between 5-10 years of far</w:t>
      </w:r>
      <w:r w:rsidR="004F734D" w:rsidRPr="00984477">
        <w:rPr>
          <w:rFonts w:ascii="Times New Roman" w:hAnsi="Times New Roman"/>
          <w:sz w:val="20"/>
          <w:szCs w:val="20"/>
        </w:rPr>
        <w:t>ming experience and the mean</w:t>
      </w:r>
      <w:r w:rsidRPr="00984477">
        <w:rPr>
          <w:rFonts w:ascii="Times New Roman" w:hAnsi="Times New Roman"/>
          <w:sz w:val="20"/>
          <w:szCs w:val="20"/>
        </w:rPr>
        <w:t xml:space="preserve"> farm size in the study area was 2 acres. Majority (58.1%) of the</w:t>
      </w:r>
      <w:r w:rsidR="004F734D" w:rsidRPr="00984477">
        <w:rPr>
          <w:rFonts w:ascii="Times New Roman" w:hAnsi="Times New Roman"/>
          <w:sz w:val="20"/>
          <w:szCs w:val="20"/>
        </w:rPr>
        <w:t xml:space="preserve"> farmers used family labour while </w:t>
      </w:r>
      <w:r w:rsidRPr="00984477">
        <w:rPr>
          <w:rFonts w:ascii="Times New Roman" w:hAnsi="Times New Roman"/>
          <w:sz w:val="20"/>
          <w:szCs w:val="20"/>
        </w:rPr>
        <w:t>majority of the respondents had their average monthly income ranging from 21,000-30,000 naira. The result</w:t>
      </w:r>
      <w:r w:rsidR="007770A5" w:rsidRPr="00984477">
        <w:rPr>
          <w:rFonts w:ascii="Times New Roman" w:hAnsi="Times New Roman"/>
          <w:sz w:val="20"/>
          <w:szCs w:val="20"/>
        </w:rPr>
        <w:t xml:space="preserve"> also</w:t>
      </w:r>
      <w:r w:rsidRPr="00984477">
        <w:rPr>
          <w:rFonts w:ascii="Times New Roman" w:hAnsi="Times New Roman"/>
          <w:sz w:val="20"/>
          <w:szCs w:val="20"/>
        </w:rPr>
        <w:t xml:space="preserve"> revealed that</w:t>
      </w:r>
      <w:r w:rsidR="007770A5" w:rsidRPr="00984477">
        <w:rPr>
          <w:rFonts w:ascii="Times New Roman" w:hAnsi="Times New Roman"/>
          <w:sz w:val="20"/>
          <w:szCs w:val="20"/>
        </w:rPr>
        <w:t xml:space="preserve"> the</w:t>
      </w:r>
      <w:r w:rsidRPr="00984477">
        <w:rPr>
          <w:rFonts w:ascii="Times New Roman" w:hAnsi="Times New Roman"/>
          <w:sz w:val="20"/>
          <w:szCs w:val="20"/>
        </w:rPr>
        <w:t xml:space="preserve"> </w:t>
      </w:r>
      <w:r w:rsidR="007770A5" w:rsidRPr="00984477">
        <w:rPr>
          <w:rFonts w:ascii="Times New Roman" w:hAnsi="Times New Roman"/>
          <w:sz w:val="20"/>
          <w:szCs w:val="20"/>
        </w:rPr>
        <w:t>most</w:t>
      </w:r>
      <w:r w:rsidRPr="00984477">
        <w:rPr>
          <w:rFonts w:ascii="Times New Roman" w:hAnsi="Times New Roman"/>
          <w:sz w:val="20"/>
          <w:szCs w:val="20"/>
        </w:rPr>
        <w:t xml:space="preserve"> </w:t>
      </w:r>
      <w:r w:rsidR="007770A5" w:rsidRPr="00984477">
        <w:rPr>
          <w:rFonts w:ascii="Times New Roman" w:hAnsi="Times New Roman"/>
          <w:sz w:val="20"/>
          <w:szCs w:val="20"/>
        </w:rPr>
        <w:t>utilized</w:t>
      </w:r>
      <w:r w:rsidR="00AE4C28" w:rsidRPr="00984477">
        <w:rPr>
          <w:rFonts w:ascii="Times New Roman" w:hAnsi="Times New Roman"/>
          <w:sz w:val="20"/>
          <w:szCs w:val="20"/>
        </w:rPr>
        <w:t xml:space="preserve"> source of information about organic pesticide was through the radio</w:t>
      </w:r>
      <w:r w:rsidR="007770A5" w:rsidRPr="00984477">
        <w:rPr>
          <w:rFonts w:ascii="Times New Roman" w:hAnsi="Times New Roman"/>
          <w:sz w:val="20"/>
          <w:szCs w:val="20"/>
        </w:rPr>
        <w:t xml:space="preserve"> (77.4%)</w:t>
      </w:r>
      <w:r w:rsidRPr="00984477">
        <w:rPr>
          <w:rFonts w:ascii="Times New Roman" w:hAnsi="Times New Roman"/>
          <w:sz w:val="20"/>
          <w:szCs w:val="20"/>
        </w:rPr>
        <w:t>. The respondents</w:t>
      </w:r>
      <w:r w:rsidR="00997DDA" w:rsidRPr="00984477">
        <w:rPr>
          <w:rFonts w:ascii="Times New Roman" w:hAnsi="Times New Roman"/>
          <w:sz w:val="20"/>
          <w:szCs w:val="20"/>
        </w:rPr>
        <w:t>’</w:t>
      </w:r>
      <w:r w:rsidRPr="00984477">
        <w:rPr>
          <w:rFonts w:ascii="Times New Roman" w:hAnsi="Times New Roman"/>
          <w:sz w:val="20"/>
          <w:szCs w:val="20"/>
        </w:rPr>
        <w:t xml:space="preserve"> level of knowledge on neem extract was high (84.9%), benefits derived from utilization of neem extract such as prevention of pest and disea</w:t>
      </w:r>
      <w:r w:rsidR="00997DDA" w:rsidRPr="00984477">
        <w:rPr>
          <w:rFonts w:ascii="Times New Roman" w:hAnsi="Times New Roman"/>
          <w:sz w:val="20"/>
          <w:szCs w:val="20"/>
        </w:rPr>
        <w:t>ses ranked highest (95.7%</w:t>
      </w:r>
      <w:r w:rsidRPr="00984477">
        <w:rPr>
          <w:rFonts w:ascii="Times New Roman" w:hAnsi="Times New Roman"/>
          <w:sz w:val="20"/>
          <w:szCs w:val="20"/>
        </w:rPr>
        <w:t>) and the constraint associated with the utilization of neem extract was also high (50.5%). Chi square test of relationship revealed</w:t>
      </w:r>
      <w:r w:rsidR="00421BCF" w:rsidRPr="00984477">
        <w:rPr>
          <w:rFonts w:ascii="Times New Roman" w:hAnsi="Times New Roman"/>
          <w:sz w:val="20"/>
          <w:szCs w:val="20"/>
        </w:rPr>
        <w:t xml:space="preserve"> that there </w:t>
      </w:r>
      <w:r w:rsidRPr="00984477">
        <w:rPr>
          <w:rFonts w:ascii="Times New Roman" w:hAnsi="Times New Roman"/>
          <w:sz w:val="20"/>
          <w:szCs w:val="20"/>
        </w:rPr>
        <w:t>was significant relationship between socio economic characteristics such as: Age (</w:t>
      </w:r>
      <w:r w:rsidRPr="00984477">
        <w:rPr>
          <w:rFonts w:ascii="Times New Roman" w:hAnsi="Times New Roman"/>
          <w:bCs/>
          <w:sz w:val="20"/>
          <w:szCs w:val="20"/>
        </w:rPr>
        <w:t>χ</w:t>
      </w:r>
      <w:r w:rsidRPr="00984477">
        <w:rPr>
          <w:rFonts w:ascii="Times New Roman" w:hAnsi="Times New Roman"/>
          <w:bCs/>
          <w:sz w:val="20"/>
          <w:szCs w:val="20"/>
          <w:vertAlign w:val="superscript"/>
        </w:rPr>
        <w:t>2</w:t>
      </w:r>
      <w:r w:rsidRPr="00984477">
        <w:rPr>
          <w:rFonts w:ascii="Times New Roman" w:hAnsi="Times New Roman"/>
          <w:bCs/>
          <w:sz w:val="20"/>
          <w:szCs w:val="20"/>
        </w:rPr>
        <w:t>= 26.668,</w:t>
      </w:r>
      <w:r w:rsidRPr="00984477">
        <w:rPr>
          <w:rFonts w:ascii="Times New Roman" w:hAnsi="Times New Roman"/>
          <w:sz w:val="20"/>
          <w:szCs w:val="20"/>
        </w:rPr>
        <w:t xml:space="preserve"> p= 0.009), level of education (</w:t>
      </w:r>
      <w:r w:rsidRPr="00984477">
        <w:rPr>
          <w:rFonts w:ascii="Times New Roman" w:hAnsi="Times New Roman"/>
          <w:bCs/>
          <w:sz w:val="20"/>
          <w:szCs w:val="20"/>
        </w:rPr>
        <w:t>χ</w:t>
      </w:r>
      <w:r w:rsidRPr="00984477">
        <w:rPr>
          <w:rFonts w:ascii="Times New Roman" w:hAnsi="Times New Roman"/>
          <w:bCs/>
          <w:sz w:val="20"/>
          <w:szCs w:val="20"/>
          <w:vertAlign w:val="superscript"/>
        </w:rPr>
        <w:t>2</w:t>
      </w:r>
      <w:r w:rsidR="006370F8" w:rsidRPr="00984477">
        <w:rPr>
          <w:rFonts w:ascii="Times New Roman" w:hAnsi="Times New Roman"/>
          <w:sz w:val="20"/>
          <w:szCs w:val="20"/>
        </w:rPr>
        <w:t xml:space="preserve"> = 66.351, p = 0.007), i</w:t>
      </w:r>
      <w:r w:rsidRPr="00984477">
        <w:rPr>
          <w:rFonts w:ascii="Times New Roman" w:hAnsi="Times New Roman"/>
          <w:sz w:val="20"/>
          <w:szCs w:val="20"/>
        </w:rPr>
        <w:t>ncome (</w:t>
      </w:r>
      <w:r w:rsidRPr="00984477">
        <w:rPr>
          <w:rFonts w:ascii="Times New Roman" w:hAnsi="Times New Roman"/>
          <w:bCs/>
          <w:sz w:val="20"/>
          <w:szCs w:val="20"/>
        </w:rPr>
        <w:t>χ</w:t>
      </w:r>
      <w:r w:rsidRPr="00984477">
        <w:rPr>
          <w:rFonts w:ascii="Times New Roman" w:hAnsi="Times New Roman"/>
          <w:bCs/>
          <w:sz w:val="20"/>
          <w:szCs w:val="20"/>
          <w:vertAlign w:val="superscript"/>
        </w:rPr>
        <w:t>2</w:t>
      </w:r>
      <w:r w:rsidR="006370F8" w:rsidRPr="00984477">
        <w:rPr>
          <w:rFonts w:ascii="Times New Roman" w:hAnsi="Times New Roman"/>
          <w:sz w:val="20"/>
          <w:szCs w:val="20"/>
        </w:rPr>
        <w:t xml:space="preserve"> =27.443, r= 0.007), m</w:t>
      </w:r>
      <w:r w:rsidRPr="00984477">
        <w:rPr>
          <w:rFonts w:ascii="Times New Roman" w:hAnsi="Times New Roman"/>
          <w:sz w:val="20"/>
          <w:szCs w:val="20"/>
        </w:rPr>
        <w:t>ajor occupation (</w:t>
      </w:r>
      <w:r w:rsidRPr="00984477">
        <w:rPr>
          <w:rFonts w:ascii="Times New Roman" w:hAnsi="Times New Roman"/>
          <w:bCs/>
          <w:sz w:val="20"/>
          <w:szCs w:val="20"/>
        </w:rPr>
        <w:t>χ</w:t>
      </w:r>
      <w:r w:rsidRPr="00984477">
        <w:rPr>
          <w:rFonts w:ascii="Times New Roman" w:hAnsi="Times New Roman"/>
          <w:bCs/>
          <w:sz w:val="20"/>
          <w:szCs w:val="20"/>
          <w:vertAlign w:val="superscript"/>
        </w:rPr>
        <w:t>2</w:t>
      </w:r>
      <w:r w:rsidR="006370F8" w:rsidRPr="00984477">
        <w:rPr>
          <w:rFonts w:ascii="Times New Roman" w:hAnsi="Times New Roman"/>
          <w:sz w:val="20"/>
          <w:szCs w:val="20"/>
        </w:rPr>
        <w:t>= 28.592, r= 0.005),  f</w:t>
      </w:r>
      <w:r w:rsidRPr="00984477">
        <w:rPr>
          <w:rFonts w:ascii="Times New Roman" w:hAnsi="Times New Roman"/>
          <w:sz w:val="20"/>
          <w:szCs w:val="20"/>
        </w:rPr>
        <w:t>arm size (</w:t>
      </w:r>
      <w:r w:rsidRPr="00984477">
        <w:rPr>
          <w:rFonts w:ascii="Times New Roman" w:hAnsi="Times New Roman"/>
          <w:bCs/>
          <w:sz w:val="20"/>
          <w:szCs w:val="20"/>
        </w:rPr>
        <w:t>χ</w:t>
      </w:r>
      <w:r w:rsidRPr="00984477">
        <w:rPr>
          <w:rFonts w:ascii="Times New Roman" w:hAnsi="Times New Roman"/>
          <w:bCs/>
          <w:sz w:val="20"/>
          <w:szCs w:val="20"/>
          <w:vertAlign w:val="superscript"/>
        </w:rPr>
        <w:t>2</w:t>
      </w:r>
      <w:r w:rsidRPr="00984477">
        <w:rPr>
          <w:rFonts w:ascii="Times New Roman" w:hAnsi="Times New Roman"/>
          <w:sz w:val="20"/>
          <w:szCs w:val="20"/>
        </w:rPr>
        <w:t xml:space="preserve">=71.001, p= 0.000) and the vegetable </w:t>
      </w:r>
      <w:r w:rsidR="00FE7FFA" w:rsidRPr="00984477">
        <w:rPr>
          <w:rFonts w:ascii="Times New Roman" w:hAnsi="Times New Roman"/>
          <w:sz w:val="20"/>
          <w:szCs w:val="20"/>
        </w:rPr>
        <w:t>farmers’</w:t>
      </w:r>
      <w:r w:rsidRPr="00984477">
        <w:rPr>
          <w:rFonts w:ascii="Times New Roman" w:hAnsi="Times New Roman"/>
          <w:sz w:val="20"/>
          <w:szCs w:val="20"/>
        </w:rPr>
        <w:t xml:space="preserve"> perception of neem extract. The study further revealed that respondents sources of information o</w:t>
      </w:r>
      <w:r w:rsidR="00421BCF" w:rsidRPr="00984477">
        <w:rPr>
          <w:rFonts w:ascii="Times New Roman" w:hAnsi="Times New Roman"/>
          <w:sz w:val="20"/>
          <w:szCs w:val="20"/>
        </w:rPr>
        <w:t>n neem extract (p= 0.001</w:t>
      </w:r>
      <w:r w:rsidRPr="00984477">
        <w:rPr>
          <w:rFonts w:ascii="Times New Roman" w:hAnsi="Times New Roman"/>
          <w:sz w:val="20"/>
          <w:szCs w:val="20"/>
        </w:rPr>
        <w:t>), benefits derived from applicat</w:t>
      </w:r>
      <w:r w:rsidR="00421BCF" w:rsidRPr="00984477">
        <w:rPr>
          <w:rFonts w:ascii="Times New Roman" w:hAnsi="Times New Roman"/>
          <w:sz w:val="20"/>
          <w:szCs w:val="20"/>
        </w:rPr>
        <w:t>ion of neem extract (p= 0.029</w:t>
      </w:r>
      <w:r w:rsidRPr="00984477">
        <w:rPr>
          <w:rFonts w:ascii="Times New Roman" w:hAnsi="Times New Roman"/>
          <w:sz w:val="20"/>
          <w:szCs w:val="20"/>
        </w:rPr>
        <w:t>), and constraints associated with the utilization of neem e</w:t>
      </w:r>
      <w:r w:rsidR="00421BCF" w:rsidRPr="00984477">
        <w:rPr>
          <w:rFonts w:ascii="Times New Roman" w:hAnsi="Times New Roman"/>
          <w:sz w:val="20"/>
          <w:szCs w:val="20"/>
        </w:rPr>
        <w:t>xtract (p= 0.000</w:t>
      </w:r>
      <w:r w:rsidRPr="00984477">
        <w:rPr>
          <w:rFonts w:ascii="Times New Roman" w:hAnsi="Times New Roman"/>
          <w:sz w:val="20"/>
          <w:szCs w:val="20"/>
        </w:rPr>
        <w:t>), had significant relationship with respondents</w:t>
      </w:r>
      <w:r w:rsidR="00997DDA" w:rsidRPr="00984477">
        <w:rPr>
          <w:rFonts w:ascii="Times New Roman" w:hAnsi="Times New Roman"/>
          <w:sz w:val="20"/>
          <w:szCs w:val="20"/>
        </w:rPr>
        <w:t>’</w:t>
      </w:r>
      <w:r w:rsidRPr="00984477">
        <w:rPr>
          <w:rFonts w:ascii="Times New Roman" w:hAnsi="Times New Roman"/>
          <w:sz w:val="20"/>
          <w:szCs w:val="20"/>
        </w:rPr>
        <w:t xml:space="preserve"> perception of neem extract. </w:t>
      </w:r>
      <w:r w:rsidR="00997DDA" w:rsidRPr="00984477">
        <w:rPr>
          <w:rFonts w:ascii="Times New Roman" w:hAnsi="Times New Roman"/>
          <w:sz w:val="20"/>
          <w:szCs w:val="20"/>
        </w:rPr>
        <w:t>T</w:t>
      </w:r>
      <w:r w:rsidRPr="00984477">
        <w:rPr>
          <w:rFonts w:ascii="Times New Roman" w:hAnsi="Times New Roman"/>
          <w:sz w:val="20"/>
          <w:szCs w:val="20"/>
        </w:rPr>
        <w:t xml:space="preserve">he respondents had favourable perception of neem extract for the control of insects. Therefore, to sustain </w:t>
      </w:r>
      <w:r w:rsidR="00FE7FFA" w:rsidRPr="00984477">
        <w:rPr>
          <w:rFonts w:ascii="Times New Roman" w:hAnsi="Times New Roman"/>
          <w:sz w:val="20"/>
          <w:szCs w:val="20"/>
        </w:rPr>
        <w:t>farmers’</w:t>
      </w:r>
      <w:r w:rsidRPr="00984477">
        <w:rPr>
          <w:rFonts w:ascii="Times New Roman" w:hAnsi="Times New Roman"/>
          <w:sz w:val="20"/>
          <w:szCs w:val="20"/>
        </w:rPr>
        <w:t xml:space="preserve"> interest in organic farming, the farmers should be motivated through training on application of neem extract and there should also be documentation of effectiveness and correct quantity of neem extract to use. </w:t>
      </w:r>
    </w:p>
    <w:p w:rsidR="00F03132" w:rsidRPr="00984477" w:rsidRDefault="00A45DE9" w:rsidP="007B287D">
      <w:pPr>
        <w:spacing w:line="360" w:lineRule="auto"/>
        <w:ind w:right="-330"/>
        <w:jc w:val="both"/>
        <w:rPr>
          <w:rFonts w:ascii="Times New Roman" w:hAnsi="Times New Roman"/>
          <w:sz w:val="20"/>
          <w:szCs w:val="20"/>
        </w:rPr>
      </w:pPr>
      <w:r w:rsidRPr="00984477">
        <w:rPr>
          <w:rFonts w:ascii="Times New Roman" w:hAnsi="Times New Roman"/>
          <w:b/>
          <w:sz w:val="20"/>
          <w:szCs w:val="20"/>
        </w:rPr>
        <w:t>Keywords</w:t>
      </w:r>
      <w:r w:rsidRPr="00984477">
        <w:rPr>
          <w:rFonts w:ascii="Times New Roman" w:hAnsi="Times New Roman"/>
          <w:sz w:val="20"/>
          <w:szCs w:val="20"/>
        </w:rPr>
        <w:t xml:space="preserve">: Neem extract, perception, leafy vegetables, insects </w:t>
      </w:r>
    </w:p>
    <w:p w:rsidR="00984477" w:rsidRDefault="00984477" w:rsidP="00471843">
      <w:pPr>
        <w:spacing w:line="360" w:lineRule="auto"/>
        <w:jc w:val="both"/>
        <w:rPr>
          <w:rFonts w:ascii="Times New Roman" w:hAnsi="Times New Roman"/>
          <w:b/>
          <w:sz w:val="24"/>
          <w:szCs w:val="24"/>
        </w:rPr>
      </w:pPr>
    </w:p>
    <w:p w:rsidR="00984477" w:rsidRDefault="00984477" w:rsidP="00471843">
      <w:pPr>
        <w:spacing w:line="360" w:lineRule="auto"/>
        <w:jc w:val="both"/>
        <w:rPr>
          <w:rFonts w:ascii="Times New Roman" w:hAnsi="Times New Roman"/>
          <w:b/>
          <w:sz w:val="24"/>
          <w:szCs w:val="24"/>
        </w:rPr>
      </w:pPr>
    </w:p>
    <w:p w:rsidR="00997DDA" w:rsidRPr="00997DDA" w:rsidRDefault="00997DDA" w:rsidP="00471843">
      <w:pPr>
        <w:spacing w:line="360" w:lineRule="auto"/>
        <w:jc w:val="both"/>
        <w:rPr>
          <w:rFonts w:ascii="Times New Roman" w:hAnsi="Times New Roman"/>
          <w:b/>
          <w:sz w:val="24"/>
          <w:szCs w:val="24"/>
        </w:rPr>
      </w:pPr>
      <w:r w:rsidRPr="00997DDA">
        <w:rPr>
          <w:rFonts w:ascii="Times New Roman" w:hAnsi="Times New Roman"/>
          <w:b/>
          <w:sz w:val="24"/>
          <w:szCs w:val="24"/>
        </w:rPr>
        <w:lastRenderedPageBreak/>
        <w:t>INTRODUCTION</w:t>
      </w:r>
    </w:p>
    <w:p w:rsidR="00F03132" w:rsidRPr="00A148ED" w:rsidRDefault="00F03132" w:rsidP="00471843">
      <w:pPr>
        <w:pStyle w:val="ListParagraph"/>
        <w:spacing w:line="360" w:lineRule="auto"/>
        <w:ind w:left="0" w:right="-46"/>
        <w:jc w:val="both"/>
        <w:rPr>
          <w:rFonts w:ascii="Times New Roman" w:hAnsi="Times New Roman"/>
          <w:sz w:val="24"/>
          <w:szCs w:val="24"/>
        </w:rPr>
      </w:pPr>
      <w:r w:rsidRPr="00471843">
        <w:rPr>
          <w:rFonts w:ascii="Times New Roman" w:hAnsi="Times New Roman"/>
          <w:sz w:val="24"/>
          <w:szCs w:val="24"/>
        </w:rPr>
        <w:t>Pesticides are substances or mixture of substances used for preventing and controlling pest (FAO, 2002).The term pesticide includes insecticides, herbicides, nematicides, rodenticides, and fungicides (</w:t>
      </w:r>
      <w:r w:rsidRPr="00471843">
        <w:rPr>
          <w:rFonts w:ascii="Times New Roman" w:eastAsia="Times New Roman" w:hAnsi="Times New Roman"/>
          <w:sz w:val="24"/>
          <w:szCs w:val="24"/>
          <w:lang w:eastAsia="en-GB"/>
        </w:rPr>
        <w:t>Gilden, Huffling, and Sattler, 2010).</w:t>
      </w:r>
      <w:r w:rsidRPr="00471843">
        <w:rPr>
          <w:rFonts w:ascii="Times New Roman" w:hAnsi="Times New Roman"/>
          <w:sz w:val="24"/>
          <w:szCs w:val="24"/>
        </w:rPr>
        <w:t xml:space="preserve"> The council on scientific affairs, American Medical Association (1997) grouped pesticides based on chemical structure. The active ingredients are either inorganic or organic. Inorganic pesticides do not contain carbon and are usually derived from mineral ores which is extracted from the earth. Examples include copper sulphate, ferrous sulphate, copper and sulphur. Organic pesticides have carbon as the basis of</w:t>
      </w:r>
      <w:r w:rsidR="00F908EB">
        <w:rPr>
          <w:rFonts w:ascii="Times New Roman" w:hAnsi="Times New Roman"/>
          <w:sz w:val="24"/>
          <w:szCs w:val="24"/>
        </w:rPr>
        <w:t xml:space="preserve"> their chemical structure</w:t>
      </w:r>
      <w:r w:rsidRPr="00471843">
        <w:rPr>
          <w:rFonts w:ascii="Times New Roman" w:hAnsi="Times New Roman"/>
          <w:sz w:val="24"/>
          <w:szCs w:val="24"/>
        </w:rPr>
        <w:t>. Inorganic pesticides have active ingredients that operate faster in preventing and controlling insects which in turn helps in increasing the yield of crops; Deedat,</w:t>
      </w:r>
      <w:r w:rsidR="00984477">
        <w:rPr>
          <w:rFonts w:ascii="Times New Roman" w:hAnsi="Times New Roman"/>
          <w:sz w:val="24"/>
          <w:szCs w:val="24"/>
        </w:rPr>
        <w:t xml:space="preserve"> (1994)</w:t>
      </w:r>
      <w:r w:rsidRPr="00471843">
        <w:rPr>
          <w:rFonts w:ascii="Times New Roman" w:hAnsi="Times New Roman"/>
          <w:sz w:val="24"/>
          <w:szCs w:val="24"/>
        </w:rPr>
        <w:t xml:space="preserve">. This has over time caused a lot of damage by harming beneficial organisms, affecting biodiversity, increasing insect resistance, depletion of essential nutrients like Nitrogen and phosphorus in the soil as well as causing severe health problems such as cancer in humans (FAO, 2007). However natural organic pesticide is safer for humans and non -target organism such as earthworm and fishes. </w:t>
      </w:r>
      <w:r w:rsidRPr="00471843">
        <w:rPr>
          <w:rFonts w:ascii="Times New Roman" w:eastAsia="Times New Roman" w:hAnsi="Times New Roman"/>
          <w:sz w:val="24"/>
          <w:szCs w:val="24"/>
          <w:lang w:eastAsia="en-GB"/>
        </w:rPr>
        <w:t xml:space="preserve">Hence, there is a need to develop a safer, more environmentally friendly and efficient alternatives that have the potential to replace synthetic pesticides and are convenient to use (Tapondjou, 2005). </w:t>
      </w:r>
      <w:r w:rsidRPr="00471843">
        <w:rPr>
          <w:rFonts w:ascii="Times New Roman" w:hAnsi="Times New Roman"/>
          <w:sz w:val="24"/>
          <w:szCs w:val="24"/>
        </w:rPr>
        <w:t>In recent decades, research on the interactions between plants and insects has revealed the potential use of plant metabolites for the purpose of killing or repelling insects Pavela, (2004</w:t>
      </w:r>
      <w:r w:rsidRPr="00471843">
        <w:rPr>
          <w:rStyle w:val="Hyperlink"/>
          <w:rFonts w:ascii="Times New Roman" w:hAnsi="Times New Roman"/>
          <w:color w:val="auto"/>
          <w:sz w:val="24"/>
          <w:szCs w:val="24"/>
          <w:u w:val="none"/>
        </w:rPr>
        <w:t xml:space="preserve">). With respect to this, Neem an example of such plants is the focus of this study. </w:t>
      </w:r>
    </w:p>
    <w:p w:rsidR="00F03132" w:rsidRPr="00A148ED" w:rsidRDefault="00F03132" w:rsidP="00A148ED">
      <w:pPr>
        <w:pStyle w:val="ListParagraph"/>
        <w:spacing w:line="360" w:lineRule="auto"/>
        <w:ind w:left="0" w:right="-46"/>
        <w:jc w:val="both"/>
        <w:rPr>
          <w:rFonts w:ascii="Times New Roman" w:hAnsi="Times New Roman"/>
          <w:sz w:val="24"/>
          <w:szCs w:val="24"/>
        </w:rPr>
      </w:pPr>
      <w:r w:rsidRPr="00471843">
        <w:rPr>
          <w:rFonts w:ascii="Times New Roman" w:hAnsi="Times New Roman"/>
          <w:sz w:val="24"/>
          <w:szCs w:val="24"/>
        </w:rPr>
        <w:t>Neem</w:t>
      </w:r>
      <w:r w:rsidR="00A148ED">
        <w:rPr>
          <w:rFonts w:ascii="Times New Roman" w:hAnsi="Times New Roman"/>
          <w:sz w:val="24"/>
          <w:szCs w:val="24"/>
        </w:rPr>
        <w:t>’</w:t>
      </w:r>
      <w:r w:rsidRPr="00471843">
        <w:rPr>
          <w:rFonts w:ascii="Times New Roman" w:hAnsi="Times New Roman"/>
          <w:sz w:val="24"/>
          <w:szCs w:val="24"/>
        </w:rPr>
        <w:t xml:space="preserve">s unique feature in terms of </w:t>
      </w:r>
      <w:r w:rsidR="00A148ED">
        <w:rPr>
          <w:rFonts w:ascii="Times New Roman" w:hAnsi="Times New Roman"/>
          <w:sz w:val="24"/>
          <w:szCs w:val="24"/>
        </w:rPr>
        <w:t xml:space="preserve">its insecticidal properties; </w:t>
      </w:r>
      <w:r w:rsidRPr="00471843">
        <w:rPr>
          <w:rFonts w:ascii="Times New Roman" w:hAnsi="Times New Roman"/>
          <w:sz w:val="24"/>
          <w:szCs w:val="24"/>
        </w:rPr>
        <w:t xml:space="preserve">has over 100 compounds with pesticidal properties which are used for damaging over 500 types of insects such as ticks, whiteflies, thrips, leafminers, caterpillars, aphids, scales, beetles, true bugs, mealy bugs and nematodes (Thacker 2002, Copping 2001). Neem acts as a broad spectrum repellent and insect regulator which causes deformities in the insect offspring; as an insect growth regulator, it prevents insects from molting by inhibiting production of ecdysone an insect hormone </w:t>
      </w:r>
      <w:r w:rsidR="009C3003">
        <w:rPr>
          <w:rFonts w:ascii="Times New Roman" w:hAnsi="Times New Roman"/>
          <w:sz w:val="24"/>
          <w:szCs w:val="24"/>
        </w:rPr>
        <w:t>(</w:t>
      </w:r>
      <w:r w:rsidRPr="00471843">
        <w:rPr>
          <w:rFonts w:ascii="Times New Roman" w:hAnsi="Times New Roman"/>
          <w:sz w:val="24"/>
          <w:szCs w:val="24"/>
        </w:rPr>
        <w:t>Weinzierl and Henn, 1991). Neem also discourages feeding by making plants unpalatable to insects Sarode, Deotale and  Thakure, (1995) or suppresses</w:t>
      </w:r>
      <w:r w:rsidR="003C5E05">
        <w:rPr>
          <w:rFonts w:ascii="Times New Roman" w:hAnsi="Times New Roman"/>
          <w:sz w:val="24"/>
          <w:szCs w:val="24"/>
        </w:rPr>
        <w:t xml:space="preserve"> the insects’ appetite (anti fe</w:t>
      </w:r>
      <w:r w:rsidRPr="00471843">
        <w:rPr>
          <w:rFonts w:ascii="Times New Roman" w:hAnsi="Times New Roman"/>
          <w:sz w:val="24"/>
          <w:szCs w:val="24"/>
        </w:rPr>
        <w:t xml:space="preserve">dant effects) and if the insects still attack it limits their ability to moult and lay eggs. The use of these plants for insecticidal purposes in storage pests control has been documented </w:t>
      </w:r>
      <w:r w:rsidR="00E71CEA">
        <w:rPr>
          <w:rFonts w:ascii="Times New Roman" w:hAnsi="Times New Roman"/>
          <w:sz w:val="24"/>
          <w:szCs w:val="24"/>
        </w:rPr>
        <w:t>(</w:t>
      </w:r>
      <w:r w:rsidRPr="00471843">
        <w:rPr>
          <w:rFonts w:ascii="Times New Roman" w:hAnsi="Times New Roman"/>
          <w:sz w:val="24"/>
          <w:szCs w:val="24"/>
        </w:rPr>
        <w:t>Dike and Msheila, 1997)</w:t>
      </w:r>
      <w:r w:rsidR="00A148ED">
        <w:rPr>
          <w:rFonts w:ascii="Times New Roman" w:hAnsi="Times New Roman"/>
          <w:sz w:val="24"/>
          <w:szCs w:val="24"/>
        </w:rPr>
        <w:t xml:space="preserve">. </w:t>
      </w:r>
      <w:r w:rsidRPr="00471843">
        <w:rPr>
          <w:rFonts w:ascii="Times New Roman" w:hAnsi="Times New Roman"/>
          <w:sz w:val="24"/>
          <w:szCs w:val="24"/>
        </w:rPr>
        <w:t xml:space="preserve">The active insecticidal compounds in neem include Azadirachtin, Nimbin, Salannin and </w:t>
      </w:r>
      <w:r w:rsidRPr="00471843">
        <w:rPr>
          <w:rFonts w:ascii="Times New Roman" w:hAnsi="Times New Roman"/>
          <w:sz w:val="24"/>
          <w:szCs w:val="24"/>
        </w:rPr>
        <w:lastRenderedPageBreak/>
        <w:t xml:space="preserve">Meliatriol (Vietmeyer, 1992) which are concentrated more in the seed and tree bark. Neem leaf extract have also been reported to be very effective in the control of insects of leafy vegetables in Nigeria; </w:t>
      </w:r>
      <w:r w:rsidR="007B287D">
        <w:rPr>
          <w:rFonts w:ascii="Times New Roman" w:hAnsi="Times New Roman"/>
          <w:sz w:val="24"/>
          <w:szCs w:val="24"/>
        </w:rPr>
        <w:t>Aderolu, Om</w:t>
      </w:r>
      <w:r w:rsidRPr="00471843">
        <w:rPr>
          <w:rFonts w:ascii="Times New Roman" w:hAnsi="Times New Roman"/>
          <w:sz w:val="24"/>
          <w:szCs w:val="24"/>
        </w:rPr>
        <w:t>oloye and Ojo (2012); Okunlola and Akinrinola (2013). Therefore, an assessment of the perception of vegetable farmers on neem extract will help to determine how effective neem extract is in controlling insects of leafy vegetable crops.</w:t>
      </w:r>
    </w:p>
    <w:p w:rsidR="007B287D" w:rsidRDefault="00F03132" w:rsidP="00507A93">
      <w:pPr>
        <w:autoSpaceDE w:val="0"/>
        <w:autoSpaceDN w:val="0"/>
        <w:adjustRightInd w:val="0"/>
        <w:spacing w:after="0" w:line="360" w:lineRule="auto"/>
        <w:ind w:right="-46"/>
        <w:jc w:val="both"/>
        <w:rPr>
          <w:rFonts w:ascii="Times New Roman" w:hAnsi="Times New Roman"/>
          <w:sz w:val="24"/>
          <w:szCs w:val="24"/>
        </w:rPr>
      </w:pPr>
      <w:r w:rsidRPr="00471843">
        <w:rPr>
          <w:rFonts w:ascii="Times New Roman" w:hAnsi="Times New Roman"/>
          <w:sz w:val="24"/>
          <w:szCs w:val="24"/>
        </w:rPr>
        <w:t>Farmers all over Nigeria especially the resource poor ones have been using botanicals successfully for protecting their crops against insect pests, nematode, fungal and bacterial diseases either on the field or in the store (Anjorin, Salako and Ndana, 2004). Several scientists and farmers have reported the use of crude or formulated bioactive plant</w:t>
      </w:r>
      <w:r w:rsidR="007B287D">
        <w:rPr>
          <w:rFonts w:ascii="Times New Roman" w:hAnsi="Times New Roman"/>
          <w:sz w:val="24"/>
          <w:szCs w:val="24"/>
        </w:rPr>
        <w:t xml:space="preserve"> pesticide in Nigeria (</w:t>
      </w:r>
      <w:r w:rsidRPr="00471843">
        <w:rPr>
          <w:rFonts w:ascii="Times New Roman" w:hAnsi="Times New Roman"/>
          <w:sz w:val="24"/>
          <w:szCs w:val="24"/>
        </w:rPr>
        <w:t xml:space="preserve">Anjorin </w:t>
      </w:r>
      <w:r w:rsidRPr="00471843">
        <w:rPr>
          <w:rFonts w:ascii="Times New Roman" w:hAnsi="Times New Roman"/>
          <w:i/>
          <w:sz w:val="24"/>
          <w:szCs w:val="24"/>
        </w:rPr>
        <w:t>et al.,</w:t>
      </w:r>
      <w:r w:rsidR="007B287D">
        <w:rPr>
          <w:rFonts w:ascii="Times New Roman" w:hAnsi="Times New Roman"/>
          <w:sz w:val="24"/>
          <w:szCs w:val="24"/>
        </w:rPr>
        <w:t xml:space="preserve"> </w:t>
      </w:r>
      <w:r w:rsidRPr="00471843">
        <w:rPr>
          <w:rFonts w:ascii="Times New Roman" w:hAnsi="Times New Roman"/>
          <w:sz w:val="24"/>
          <w:szCs w:val="24"/>
        </w:rPr>
        <w:t>2004).</w:t>
      </w:r>
      <w:r w:rsidRPr="00471843">
        <w:rPr>
          <w:rFonts w:ascii="Times New Roman" w:hAnsi="Times New Roman"/>
          <w:bCs/>
          <w:sz w:val="24"/>
          <w:szCs w:val="24"/>
        </w:rPr>
        <w:t xml:space="preserve"> </w:t>
      </w:r>
      <w:r w:rsidRPr="00471843">
        <w:rPr>
          <w:rFonts w:ascii="Times New Roman" w:hAnsi="Times New Roman"/>
          <w:sz w:val="24"/>
          <w:szCs w:val="24"/>
        </w:rPr>
        <w:t xml:space="preserve">Salako (2002) stated that the use of </w:t>
      </w:r>
      <w:r w:rsidRPr="00471843">
        <w:rPr>
          <w:rFonts w:ascii="Times New Roman" w:hAnsi="Times New Roman"/>
          <w:i/>
          <w:iCs/>
          <w:sz w:val="24"/>
          <w:szCs w:val="24"/>
        </w:rPr>
        <w:t>A. indica</w:t>
      </w:r>
      <w:r w:rsidRPr="00471843">
        <w:rPr>
          <w:rFonts w:ascii="Times New Roman" w:hAnsi="Times New Roman"/>
          <w:iCs/>
          <w:sz w:val="24"/>
          <w:szCs w:val="24"/>
        </w:rPr>
        <w:t xml:space="preserve"> on the farm for the control of insects</w:t>
      </w:r>
      <w:r w:rsidRPr="00471843">
        <w:rPr>
          <w:rFonts w:ascii="Times New Roman" w:hAnsi="Times New Roman"/>
          <w:i/>
          <w:iCs/>
          <w:sz w:val="24"/>
          <w:szCs w:val="24"/>
        </w:rPr>
        <w:t xml:space="preserve"> </w:t>
      </w:r>
      <w:r w:rsidRPr="00471843">
        <w:rPr>
          <w:rFonts w:ascii="Times New Roman" w:hAnsi="Times New Roman"/>
          <w:sz w:val="24"/>
          <w:szCs w:val="24"/>
        </w:rPr>
        <w:t xml:space="preserve">has obvious advantages; it is relatively cheap and easily available, its complex mixture of active ingredients which function differently on various parts of the insects life cycle and physiology makes it difficult for pests to develop resistance to it. Schmutterer, </w:t>
      </w:r>
      <w:r w:rsidR="007B287D">
        <w:rPr>
          <w:rFonts w:ascii="Times New Roman" w:hAnsi="Times New Roman"/>
          <w:sz w:val="24"/>
          <w:szCs w:val="24"/>
        </w:rPr>
        <w:t>(</w:t>
      </w:r>
      <w:r w:rsidRPr="00471843">
        <w:rPr>
          <w:rFonts w:ascii="Times New Roman" w:hAnsi="Times New Roman"/>
          <w:sz w:val="24"/>
          <w:szCs w:val="24"/>
        </w:rPr>
        <w:t>1990) opined that neem products are suitable for integrated pest management because of their low toxicity to non- target organisms, easy preparation and compatibility with other bio-products.</w:t>
      </w:r>
      <w:r w:rsidR="007B287D">
        <w:rPr>
          <w:rFonts w:ascii="Times New Roman" w:hAnsi="Times New Roman"/>
          <w:sz w:val="24"/>
          <w:szCs w:val="24"/>
        </w:rPr>
        <w:t xml:space="preserve"> Aderolu, Omo</w:t>
      </w:r>
      <w:r w:rsidRPr="00471843">
        <w:rPr>
          <w:rFonts w:ascii="Times New Roman" w:hAnsi="Times New Roman"/>
          <w:sz w:val="24"/>
          <w:szCs w:val="24"/>
        </w:rPr>
        <w:t>loye and Ojo (2012); Okunlola and Akinrinola (2013) reported that Neem extract is effective in controlling insects of leafy vegetables than other botanical pesticide. Despite the various importance of neem in controlling insects, its potential has not been fully utilized due to numerous social reasons that are yet unknown; hence it becomes imperative to carry out a research on the pe</w:t>
      </w:r>
      <w:r w:rsidR="008B37F7">
        <w:rPr>
          <w:rFonts w:ascii="Times New Roman" w:hAnsi="Times New Roman"/>
          <w:sz w:val="24"/>
          <w:szCs w:val="24"/>
        </w:rPr>
        <w:t>rception of vegetable farmers to</w:t>
      </w:r>
      <w:r w:rsidRPr="00471843">
        <w:rPr>
          <w:rFonts w:ascii="Times New Roman" w:hAnsi="Times New Roman"/>
          <w:sz w:val="24"/>
          <w:szCs w:val="24"/>
        </w:rPr>
        <w:t xml:space="preserve"> neem extract for the control of insect</w:t>
      </w:r>
      <w:r w:rsidR="007B287D">
        <w:rPr>
          <w:rFonts w:ascii="Times New Roman" w:hAnsi="Times New Roman"/>
          <w:sz w:val="24"/>
          <w:szCs w:val="24"/>
        </w:rPr>
        <w:t>.</w:t>
      </w:r>
    </w:p>
    <w:p w:rsidR="00F03132" w:rsidRPr="007B287D" w:rsidRDefault="00F03132" w:rsidP="00507A93">
      <w:pPr>
        <w:autoSpaceDE w:val="0"/>
        <w:autoSpaceDN w:val="0"/>
        <w:adjustRightInd w:val="0"/>
        <w:spacing w:after="0" w:line="360" w:lineRule="auto"/>
        <w:ind w:right="-46"/>
        <w:jc w:val="both"/>
        <w:rPr>
          <w:rFonts w:ascii="Times New Roman" w:hAnsi="Times New Roman"/>
          <w:sz w:val="24"/>
          <w:szCs w:val="24"/>
          <w:lang w:val="en-US"/>
        </w:rPr>
      </w:pPr>
      <w:r w:rsidRPr="00471843">
        <w:rPr>
          <w:rFonts w:ascii="Times New Roman" w:hAnsi="Times New Roman"/>
          <w:b/>
          <w:sz w:val="24"/>
          <w:szCs w:val="24"/>
        </w:rPr>
        <w:t xml:space="preserve"> Objectives of the study</w:t>
      </w:r>
    </w:p>
    <w:p w:rsidR="00F03132" w:rsidRPr="00471843" w:rsidRDefault="00F03132" w:rsidP="00507A93">
      <w:pPr>
        <w:pStyle w:val="ListParagraph"/>
        <w:numPr>
          <w:ilvl w:val="0"/>
          <w:numId w:val="1"/>
        </w:numPr>
        <w:spacing w:after="0" w:line="360" w:lineRule="auto"/>
        <w:ind w:left="0" w:right="-46" w:firstLine="0"/>
        <w:jc w:val="both"/>
        <w:rPr>
          <w:rFonts w:ascii="Times New Roman" w:hAnsi="Times New Roman"/>
          <w:sz w:val="24"/>
          <w:szCs w:val="24"/>
        </w:rPr>
      </w:pPr>
      <w:r w:rsidRPr="00471843">
        <w:rPr>
          <w:rFonts w:ascii="Times New Roman" w:hAnsi="Times New Roman"/>
          <w:sz w:val="24"/>
          <w:szCs w:val="24"/>
        </w:rPr>
        <w:t>identify the socio economic characteristics of the farmers;</w:t>
      </w:r>
    </w:p>
    <w:p w:rsidR="00F03132" w:rsidRPr="00471843" w:rsidRDefault="00F03132" w:rsidP="00471843">
      <w:pPr>
        <w:pStyle w:val="ListParagraph"/>
        <w:numPr>
          <w:ilvl w:val="0"/>
          <w:numId w:val="1"/>
        </w:numPr>
        <w:spacing w:after="0" w:line="360" w:lineRule="auto"/>
        <w:ind w:left="0" w:right="-46" w:firstLine="0"/>
        <w:jc w:val="both"/>
        <w:rPr>
          <w:rFonts w:ascii="Times New Roman" w:hAnsi="Times New Roman"/>
          <w:sz w:val="24"/>
          <w:szCs w:val="24"/>
        </w:rPr>
      </w:pPr>
      <w:r w:rsidRPr="00471843">
        <w:rPr>
          <w:rFonts w:ascii="Times New Roman" w:hAnsi="Times New Roman"/>
          <w:sz w:val="24"/>
          <w:szCs w:val="24"/>
        </w:rPr>
        <w:t>determine the farmers sources of information on neem extract;</w:t>
      </w:r>
    </w:p>
    <w:p w:rsidR="00F03132" w:rsidRPr="00471843" w:rsidRDefault="00F03132" w:rsidP="00471843">
      <w:pPr>
        <w:pStyle w:val="ListParagraph"/>
        <w:numPr>
          <w:ilvl w:val="0"/>
          <w:numId w:val="1"/>
        </w:numPr>
        <w:spacing w:after="0" w:line="360" w:lineRule="auto"/>
        <w:ind w:left="0" w:right="-46" w:firstLine="0"/>
        <w:jc w:val="both"/>
        <w:rPr>
          <w:rFonts w:ascii="Times New Roman" w:hAnsi="Times New Roman"/>
          <w:sz w:val="24"/>
          <w:szCs w:val="24"/>
        </w:rPr>
      </w:pPr>
      <w:r w:rsidRPr="00471843">
        <w:rPr>
          <w:rFonts w:ascii="Times New Roman" w:hAnsi="Times New Roman"/>
          <w:sz w:val="24"/>
          <w:szCs w:val="24"/>
        </w:rPr>
        <w:t>ascertain the farmers’ level of knowledge on neem extract;</w:t>
      </w:r>
    </w:p>
    <w:p w:rsidR="00F03132" w:rsidRPr="00471843" w:rsidRDefault="00F03132" w:rsidP="00471843">
      <w:pPr>
        <w:pStyle w:val="ListParagraph"/>
        <w:numPr>
          <w:ilvl w:val="0"/>
          <w:numId w:val="1"/>
        </w:numPr>
        <w:spacing w:after="0" w:line="360" w:lineRule="auto"/>
        <w:ind w:left="0" w:right="-46" w:firstLine="0"/>
        <w:jc w:val="both"/>
        <w:rPr>
          <w:rFonts w:ascii="Times New Roman" w:hAnsi="Times New Roman"/>
          <w:sz w:val="24"/>
          <w:szCs w:val="24"/>
        </w:rPr>
      </w:pPr>
      <w:r w:rsidRPr="00471843">
        <w:rPr>
          <w:rFonts w:ascii="Times New Roman" w:hAnsi="Times New Roman"/>
          <w:sz w:val="24"/>
          <w:szCs w:val="24"/>
        </w:rPr>
        <w:t>determine the farmers perception of neem extract;</w:t>
      </w:r>
    </w:p>
    <w:p w:rsidR="00F03132" w:rsidRPr="00471843" w:rsidRDefault="00F03132" w:rsidP="00471843">
      <w:pPr>
        <w:pStyle w:val="ListParagraph"/>
        <w:numPr>
          <w:ilvl w:val="0"/>
          <w:numId w:val="1"/>
        </w:numPr>
        <w:spacing w:after="0" w:line="360" w:lineRule="auto"/>
        <w:ind w:left="0" w:right="-46" w:firstLine="0"/>
        <w:jc w:val="both"/>
        <w:rPr>
          <w:rFonts w:ascii="Times New Roman" w:hAnsi="Times New Roman"/>
          <w:sz w:val="24"/>
          <w:szCs w:val="24"/>
        </w:rPr>
      </w:pPr>
      <w:r w:rsidRPr="00471843">
        <w:rPr>
          <w:rFonts w:ascii="Times New Roman" w:hAnsi="Times New Roman"/>
          <w:sz w:val="24"/>
          <w:szCs w:val="24"/>
        </w:rPr>
        <w:t>find out the benefits derived from utilization of neem extract and,</w:t>
      </w:r>
    </w:p>
    <w:p w:rsidR="00507A93" w:rsidRPr="00237A1E" w:rsidRDefault="00F03132" w:rsidP="007B287D">
      <w:pPr>
        <w:pStyle w:val="ListParagraph"/>
        <w:numPr>
          <w:ilvl w:val="0"/>
          <w:numId w:val="1"/>
        </w:numPr>
        <w:spacing w:after="0" w:line="360" w:lineRule="auto"/>
        <w:ind w:left="0" w:right="-46" w:firstLine="0"/>
        <w:jc w:val="both"/>
        <w:rPr>
          <w:rFonts w:ascii="Times New Roman" w:hAnsi="Times New Roman"/>
          <w:sz w:val="24"/>
          <w:szCs w:val="24"/>
        </w:rPr>
      </w:pPr>
      <w:r w:rsidRPr="00471843">
        <w:rPr>
          <w:rFonts w:ascii="Times New Roman" w:hAnsi="Times New Roman"/>
          <w:sz w:val="24"/>
          <w:szCs w:val="24"/>
        </w:rPr>
        <w:t>identify the constraints associated with the utilization of neem extract during vegetable production.</w:t>
      </w:r>
    </w:p>
    <w:p w:rsidR="007B287D" w:rsidRPr="007B287D" w:rsidRDefault="007B287D" w:rsidP="007B287D">
      <w:pPr>
        <w:pStyle w:val="ListParagraph"/>
        <w:spacing w:after="0" w:line="360" w:lineRule="auto"/>
        <w:ind w:left="0" w:right="-46"/>
        <w:jc w:val="both"/>
        <w:rPr>
          <w:rFonts w:ascii="Times New Roman" w:hAnsi="Times New Roman"/>
          <w:b/>
          <w:sz w:val="24"/>
          <w:szCs w:val="24"/>
        </w:rPr>
      </w:pPr>
      <w:r w:rsidRPr="007B287D">
        <w:rPr>
          <w:rFonts w:ascii="Times New Roman" w:hAnsi="Times New Roman"/>
          <w:b/>
          <w:sz w:val="24"/>
          <w:szCs w:val="24"/>
        </w:rPr>
        <w:t>METHODOLOGY</w:t>
      </w:r>
    </w:p>
    <w:p w:rsidR="00CD4B4C" w:rsidRDefault="00B149FD" w:rsidP="00D915E4">
      <w:pPr>
        <w:spacing w:line="360" w:lineRule="auto"/>
        <w:jc w:val="both"/>
        <w:rPr>
          <w:rFonts w:ascii="Times New Roman" w:hAnsi="Times New Roman"/>
          <w:sz w:val="24"/>
          <w:szCs w:val="24"/>
        </w:rPr>
      </w:pPr>
      <w:r w:rsidRPr="00471843">
        <w:rPr>
          <w:rFonts w:ascii="Times New Roman" w:hAnsi="Times New Roman"/>
          <w:sz w:val="24"/>
          <w:szCs w:val="24"/>
        </w:rPr>
        <w:t>The study area of this research is Akinyele Local Government area of Oyo State, Nigeria</w:t>
      </w:r>
      <w:r w:rsidR="007B287D">
        <w:rPr>
          <w:rFonts w:ascii="Times New Roman" w:hAnsi="Times New Roman"/>
          <w:sz w:val="24"/>
          <w:szCs w:val="24"/>
        </w:rPr>
        <w:t xml:space="preserve">. </w:t>
      </w:r>
      <w:r w:rsidR="00CD4B4C" w:rsidRPr="00471843">
        <w:rPr>
          <w:rFonts w:ascii="Times New Roman" w:hAnsi="Times New Roman"/>
          <w:sz w:val="24"/>
          <w:szCs w:val="24"/>
        </w:rPr>
        <w:t xml:space="preserve">A list of registered leafy vegetable farmers was obtained from leafy vegetable farmers association </w:t>
      </w:r>
      <w:r w:rsidR="00CD4B4C" w:rsidRPr="00471843">
        <w:rPr>
          <w:rFonts w:ascii="Times New Roman" w:hAnsi="Times New Roman"/>
          <w:sz w:val="24"/>
          <w:szCs w:val="24"/>
        </w:rPr>
        <w:lastRenderedPageBreak/>
        <w:t>located in the study area. Multistage sampling technique was adopted in which three villages were purposively selected out of the twelve wards which are; Ajibode, Ojoo, and Elekuru and this is because of the high population of leafy vegetable farmers in the villages; simple random sampling was used to select 60% of the estimated number of vegetable farmers in the local government to give a total number of 93 vegetable farmers.</w:t>
      </w:r>
      <w:r w:rsidR="007B287D">
        <w:rPr>
          <w:rFonts w:ascii="Times New Roman" w:hAnsi="Times New Roman"/>
          <w:sz w:val="24"/>
          <w:szCs w:val="24"/>
        </w:rPr>
        <w:t xml:space="preserve"> The use of descriptive and inferential statistics was used t</w:t>
      </w:r>
      <w:r w:rsidR="006370F8">
        <w:rPr>
          <w:rFonts w:ascii="Times New Roman" w:hAnsi="Times New Roman"/>
          <w:sz w:val="24"/>
          <w:szCs w:val="24"/>
        </w:rPr>
        <w:t>o</w:t>
      </w:r>
      <w:r w:rsidR="007B287D">
        <w:rPr>
          <w:rFonts w:ascii="Times New Roman" w:hAnsi="Times New Roman"/>
          <w:sz w:val="24"/>
          <w:szCs w:val="24"/>
        </w:rPr>
        <w:t xml:space="preserve"> the analysis</w:t>
      </w:r>
      <w:r w:rsidR="006370F8">
        <w:rPr>
          <w:rFonts w:ascii="Times New Roman" w:hAnsi="Times New Roman"/>
          <w:sz w:val="24"/>
          <w:szCs w:val="24"/>
        </w:rPr>
        <w:t xml:space="preserve"> the data</w:t>
      </w:r>
      <w:r w:rsidR="007B287D">
        <w:rPr>
          <w:rFonts w:ascii="Times New Roman" w:hAnsi="Times New Roman"/>
          <w:sz w:val="24"/>
          <w:szCs w:val="24"/>
        </w:rPr>
        <w:t>.</w:t>
      </w:r>
    </w:p>
    <w:p w:rsidR="007B287D" w:rsidRPr="007B287D" w:rsidRDefault="007B287D" w:rsidP="00D915E4">
      <w:pPr>
        <w:spacing w:after="0" w:line="360" w:lineRule="auto"/>
        <w:jc w:val="both"/>
        <w:rPr>
          <w:rFonts w:ascii="Times New Roman" w:hAnsi="Times New Roman"/>
          <w:b/>
          <w:sz w:val="24"/>
          <w:szCs w:val="24"/>
        </w:rPr>
      </w:pPr>
      <w:r w:rsidRPr="007B287D">
        <w:rPr>
          <w:rFonts w:ascii="Times New Roman" w:hAnsi="Times New Roman"/>
          <w:b/>
          <w:sz w:val="24"/>
          <w:szCs w:val="24"/>
        </w:rPr>
        <w:t>RESULTS AND DISCUSSION</w:t>
      </w:r>
    </w:p>
    <w:p w:rsidR="00CD4B4C" w:rsidRPr="00507A93" w:rsidRDefault="00624D4A" w:rsidP="00D915E4">
      <w:pPr>
        <w:spacing w:after="0" w:line="360" w:lineRule="auto"/>
        <w:ind w:left="-284" w:right="-46"/>
        <w:jc w:val="both"/>
        <w:rPr>
          <w:rFonts w:ascii="Times New Roman" w:hAnsi="Times New Roman"/>
          <w:sz w:val="24"/>
          <w:szCs w:val="24"/>
        </w:rPr>
      </w:pPr>
      <w:r w:rsidRPr="00471843">
        <w:rPr>
          <w:rFonts w:ascii="Times New Roman" w:hAnsi="Times New Roman"/>
          <w:sz w:val="24"/>
          <w:szCs w:val="24"/>
        </w:rPr>
        <w:t>T</w:t>
      </w:r>
      <w:r w:rsidR="007B287D">
        <w:rPr>
          <w:rFonts w:ascii="Times New Roman" w:hAnsi="Times New Roman"/>
          <w:sz w:val="24"/>
          <w:szCs w:val="24"/>
        </w:rPr>
        <w:t>he result depicted in table 1</w:t>
      </w:r>
      <w:r w:rsidRPr="00471843">
        <w:rPr>
          <w:rFonts w:ascii="Times New Roman" w:hAnsi="Times New Roman"/>
          <w:sz w:val="24"/>
          <w:szCs w:val="24"/>
        </w:rPr>
        <w:t xml:space="preserve"> shows that majority (78.5%) of the respondents are married, </w:t>
      </w:r>
      <w:r w:rsidR="005004D3">
        <w:rPr>
          <w:rFonts w:ascii="Times New Roman" w:hAnsi="Times New Roman"/>
          <w:sz w:val="24"/>
          <w:szCs w:val="24"/>
        </w:rPr>
        <w:t>above average,</w:t>
      </w:r>
      <w:r w:rsidRPr="00471843">
        <w:rPr>
          <w:rFonts w:ascii="Times New Roman" w:hAnsi="Times New Roman"/>
          <w:sz w:val="24"/>
          <w:szCs w:val="24"/>
        </w:rPr>
        <w:t xml:space="preserve"> </w:t>
      </w:r>
      <w:r w:rsidR="007B287D">
        <w:rPr>
          <w:rFonts w:ascii="Times New Roman" w:hAnsi="Times New Roman"/>
          <w:sz w:val="24"/>
          <w:szCs w:val="24"/>
        </w:rPr>
        <w:t>(52.7%)</w:t>
      </w:r>
      <w:r w:rsidRPr="00471843">
        <w:rPr>
          <w:rFonts w:ascii="Times New Roman" w:hAnsi="Times New Roman"/>
          <w:sz w:val="24"/>
          <w:szCs w:val="24"/>
        </w:rPr>
        <w:t xml:space="preserve"> had secondary education, </w:t>
      </w:r>
      <w:r w:rsidR="005004D3">
        <w:rPr>
          <w:rFonts w:ascii="Times New Roman" w:hAnsi="Times New Roman"/>
          <w:sz w:val="24"/>
          <w:szCs w:val="24"/>
        </w:rPr>
        <w:t>about half</w:t>
      </w:r>
      <w:r w:rsidRPr="00471843">
        <w:rPr>
          <w:rFonts w:ascii="Times New Roman" w:hAnsi="Times New Roman"/>
          <w:sz w:val="24"/>
          <w:szCs w:val="24"/>
        </w:rPr>
        <w:t xml:space="preserve"> (50.5%) of the respondents earn between 21-30 thousand naira per month</w:t>
      </w:r>
      <w:r w:rsidR="00990452" w:rsidRPr="00471843">
        <w:rPr>
          <w:rFonts w:ascii="Times New Roman" w:hAnsi="Times New Roman"/>
          <w:sz w:val="24"/>
          <w:szCs w:val="24"/>
        </w:rPr>
        <w:t xml:space="preserve"> and </w:t>
      </w:r>
      <w:r w:rsidR="005004D3">
        <w:rPr>
          <w:rFonts w:ascii="Times New Roman" w:hAnsi="Times New Roman"/>
          <w:sz w:val="24"/>
          <w:szCs w:val="24"/>
        </w:rPr>
        <w:t>that majority</w:t>
      </w:r>
      <w:r w:rsidR="00925E02" w:rsidRPr="00471843">
        <w:rPr>
          <w:rFonts w:ascii="Times New Roman" w:hAnsi="Times New Roman"/>
          <w:sz w:val="24"/>
          <w:szCs w:val="24"/>
        </w:rPr>
        <w:t xml:space="preserve"> (58.1%)</w:t>
      </w:r>
      <w:r w:rsidR="00990452" w:rsidRPr="00471843">
        <w:rPr>
          <w:rFonts w:ascii="Times New Roman" w:hAnsi="Times New Roman"/>
          <w:sz w:val="24"/>
          <w:szCs w:val="24"/>
        </w:rPr>
        <w:t xml:space="preserve"> of the population mad</w:t>
      </w:r>
      <w:r w:rsidR="00925E02" w:rsidRPr="00471843">
        <w:rPr>
          <w:rFonts w:ascii="Times New Roman" w:hAnsi="Times New Roman"/>
          <w:sz w:val="24"/>
          <w:szCs w:val="24"/>
        </w:rPr>
        <w:t xml:space="preserve">e </w:t>
      </w:r>
      <w:r w:rsidR="00990452" w:rsidRPr="00471843">
        <w:rPr>
          <w:rFonts w:ascii="Times New Roman" w:hAnsi="Times New Roman"/>
          <w:sz w:val="24"/>
          <w:szCs w:val="24"/>
        </w:rPr>
        <w:t>use of family labour.</w:t>
      </w:r>
    </w:p>
    <w:p w:rsidR="000E32E8" w:rsidRPr="00471843" w:rsidRDefault="00990452" w:rsidP="00D915E4">
      <w:pPr>
        <w:tabs>
          <w:tab w:val="left" w:pos="3119"/>
        </w:tabs>
        <w:spacing w:after="0" w:line="360" w:lineRule="auto"/>
        <w:ind w:right="-46"/>
        <w:jc w:val="both"/>
        <w:rPr>
          <w:rFonts w:ascii="Times New Roman" w:hAnsi="Times New Roman"/>
          <w:b/>
          <w:sz w:val="24"/>
          <w:szCs w:val="24"/>
        </w:rPr>
      </w:pPr>
      <w:r w:rsidRPr="00471843">
        <w:rPr>
          <w:rFonts w:ascii="Times New Roman" w:hAnsi="Times New Roman"/>
          <w:b/>
          <w:sz w:val="24"/>
          <w:szCs w:val="24"/>
        </w:rPr>
        <w:t>Table 1</w:t>
      </w:r>
      <w:r w:rsidR="000E32E8" w:rsidRPr="00471843">
        <w:rPr>
          <w:rFonts w:ascii="Times New Roman" w:hAnsi="Times New Roman"/>
          <w:b/>
          <w:sz w:val="24"/>
          <w:szCs w:val="24"/>
        </w:rPr>
        <w:t>: Distribution of respondents by socio- economic characteristics</w:t>
      </w:r>
    </w:p>
    <w:tbl>
      <w:tblPr>
        <w:tblW w:w="0" w:type="auto"/>
        <w:tblInd w:w="162" w:type="dxa"/>
        <w:tblBorders>
          <w:top w:val="single" w:sz="4" w:space="0" w:color="auto"/>
        </w:tblBorders>
        <w:tblLook w:val="0600" w:firstRow="0" w:lastRow="0" w:firstColumn="0" w:lastColumn="0" w:noHBand="1" w:noVBand="1"/>
      </w:tblPr>
      <w:tblGrid>
        <w:gridCol w:w="8196"/>
        <w:gridCol w:w="732"/>
      </w:tblGrid>
      <w:tr w:rsidR="000E32E8" w:rsidRPr="00471843" w:rsidTr="00D915E4">
        <w:trPr>
          <w:trHeight w:val="287"/>
        </w:trPr>
        <w:tc>
          <w:tcPr>
            <w:tcW w:w="8928" w:type="dxa"/>
            <w:gridSpan w:val="2"/>
            <w:tcBorders>
              <w:bottom w:val="single" w:sz="4" w:space="0" w:color="auto"/>
            </w:tcBorders>
          </w:tcPr>
          <w:p w:rsidR="000E32E8" w:rsidRPr="00471843" w:rsidRDefault="000E32E8" w:rsidP="00D915E4">
            <w:pPr>
              <w:spacing w:after="0" w:line="360" w:lineRule="auto"/>
              <w:ind w:right="-46"/>
              <w:jc w:val="both"/>
              <w:rPr>
                <w:rFonts w:ascii="Times New Roman" w:hAnsi="Times New Roman"/>
                <w:b/>
                <w:sz w:val="24"/>
                <w:szCs w:val="24"/>
              </w:rPr>
            </w:pPr>
            <w:r w:rsidRPr="00471843">
              <w:rPr>
                <w:rFonts w:ascii="Times New Roman" w:hAnsi="Times New Roman"/>
                <w:b/>
                <w:sz w:val="24"/>
                <w:szCs w:val="24"/>
              </w:rPr>
              <w:t>Variables                              Frequency                Percentage            Mean value</w:t>
            </w:r>
          </w:p>
        </w:tc>
      </w:tr>
      <w:tr w:rsidR="000E32E8" w:rsidRPr="00507A93" w:rsidTr="00507A93">
        <w:trPr>
          <w:gridAfter w:val="1"/>
          <w:wAfter w:w="732" w:type="dxa"/>
          <w:trHeight w:val="1677"/>
        </w:trPr>
        <w:tc>
          <w:tcPr>
            <w:tcW w:w="8196" w:type="dxa"/>
            <w:tcBorders>
              <w:top w:val="single" w:sz="4" w:space="0" w:color="auto"/>
              <w:bottom w:val="nil"/>
            </w:tcBorders>
          </w:tcPr>
          <w:p w:rsidR="000E32E8" w:rsidRPr="00507A93" w:rsidRDefault="000E32E8" w:rsidP="00D915E4">
            <w:pPr>
              <w:spacing w:after="0" w:line="240" w:lineRule="auto"/>
              <w:ind w:right="-46"/>
              <w:jc w:val="both"/>
              <w:rPr>
                <w:rFonts w:ascii="Times New Roman" w:hAnsi="Times New Roman"/>
                <w:b/>
              </w:rPr>
            </w:pPr>
            <w:r w:rsidRPr="00507A93">
              <w:rPr>
                <w:rFonts w:ascii="Times New Roman" w:hAnsi="Times New Roman"/>
                <w:b/>
              </w:rPr>
              <w:t>Marital status</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Single                                                        16                                  17.2</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Married                                                      73                                 78.4</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Widowed                                                     4                                 4.4</w:t>
            </w:r>
          </w:p>
          <w:p w:rsidR="000E32E8" w:rsidRPr="00507A93" w:rsidRDefault="000E32E8" w:rsidP="00D915E4">
            <w:pPr>
              <w:spacing w:after="0" w:line="240" w:lineRule="auto"/>
              <w:ind w:right="-46"/>
              <w:jc w:val="both"/>
              <w:rPr>
                <w:rFonts w:ascii="Times New Roman" w:hAnsi="Times New Roman"/>
                <w:b/>
              </w:rPr>
            </w:pPr>
            <w:r w:rsidRPr="00507A93">
              <w:rPr>
                <w:rFonts w:ascii="Times New Roman" w:hAnsi="Times New Roman"/>
                <w:b/>
              </w:rPr>
              <w:t xml:space="preserve">Educational attainment </w:t>
            </w:r>
          </w:p>
          <w:p w:rsidR="000E32E8" w:rsidRPr="00507A93" w:rsidRDefault="000E32E8" w:rsidP="00D915E4">
            <w:pPr>
              <w:tabs>
                <w:tab w:val="left" w:pos="5248"/>
              </w:tabs>
              <w:spacing w:after="0" w:line="240" w:lineRule="auto"/>
              <w:ind w:right="-46"/>
              <w:jc w:val="both"/>
              <w:rPr>
                <w:rFonts w:ascii="Times New Roman" w:hAnsi="Times New Roman"/>
              </w:rPr>
            </w:pPr>
            <w:r w:rsidRPr="00507A93">
              <w:rPr>
                <w:rFonts w:ascii="Times New Roman" w:hAnsi="Times New Roman"/>
              </w:rPr>
              <w:t>Non- formal education                                8                                 8.6</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Primary education                                      29                                31.2</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Secondary education                                  49                                52.7                                                                               </w:t>
            </w:r>
          </w:p>
        </w:tc>
      </w:tr>
    </w:tbl>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Tertiary education                                    </w:t>
      </w:r>
      <w:r w:rsidR="00507A93">
        <w:rPr>
          <w:rFonts w:ascii="Times New Roman" w:hAnsi="Times New Roman"/>
        </w:rPr>
        <w:t xml:space="preserve">  </w:t>
      </w:r>
      <w:r w:rsidRPr="00507A93">
        <w:rPr>
          <w:rFonts w:ascii="Times New Roman" w:hAnsi="Times New Roman"/>
        </w:rPr>
        <w:t xml:space="preserve">   7                                 7.5</w:t>
      </w:r>
    </w:p>
    <w:p w:rsidR="000E32E8" w:rsidRPr="00507A93" w:rsidRDefault="000E32E8" w:rsidP="00D915E4">
      <w:pPr>
        <w:spacing w:after="0" w:line="240" w:lineRule="auto"/>
        <w:ind w:right="-46"/>
        <w:jc w:val="both"/>
        <w:rPr>
          <w:rFonts w:ascii="Times New Roman" w:hAnsi="Times New Roman"/>
          <w:b/>
        </w:rPr>
      </w:pPr>
      <w:r w:rsidRPr="00507A93">
        <w:rPr>
          <w:rFonts w:ascii="Times New Roman" w:hAnsi="Times New Roman"/>
        </w:rPr>
        <w:t xml:space="preserve">   </w:t>
      </w:r>
      <w:r w:rsidRPr="00507A93">
        <w:rPr>
          <w:rFonts w:ascii="Times New Roman" w:hAnsi="Times New Roman"/>
          <w:b/>
        </w:rPr>
        <w:t>Income</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10000-20000                                              16                                17.2</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21000-30000                                              47                                50.5</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31000-40000                                             24                                 25.8</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&gt;40000                                                 </w:t>
      </w:r>
      <w:r w:rsidR="00507A93">
        <w:rPr>
          <w:rFonts w:ascii="Times New Roman" w:hAnsi="Times New Roman"/>
        </w:rPr>
        <w:t xml:space="preserve">  </w:t>
      </w:r>
      <w:r w:rsidRPr="00507A93">
        <w:rPr>
          <w:rFonts w:ascii="Times New Roman" w:hAnsi="Times New Roman"/>
        </w:rPr>
        <w:t xml:space="preserve">     6                                   6.5</w:t>
      </w:r>
    </w:p>
    <w:p w:rsidR="000E32E8" w:rsidRPr="00507A93" w:rsidRDefault="000E32E8" w:rsidP="00D915E4">
      <w:pPr>
        <w:spacing w:after="0" w:line="240" w:lineRule="auto"/>
        <w:ind w:right="-46"/>
        <w:jc w:val="both"/>
        <w:rPr>
          <w:rFonts w:ascii="Times New Roman" w:hAnsi="Times New Roman"/>
          <w:b/>
        </w:rPr>
      </w:pPr>
      <w:r w:rsidRPr="00507A93">
        <w:rPr>
          <w:rFonts w:ascii="Times New Roman" w:hAnsi="Times New Roman"/>
        </w:rPr>
        <w:t xml:space="preserve">  </w:t>
      </w:r>
      <w:r w:rsidRPr="00507A93">
        <w:rPr>
          <w:rFonts w:ascii="Times New Roman" w:hAnsi="Times New Roman"/>
          <w:b/>
        </w:rPr>
        <w:t>Household Size</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&gt;3                                                            </w:t>
      </w:r>
      <w:r w:rsidR="00507A93">
        <w:rPr>
          <w:rFonts w:ascii="Times New Roman" w:hAnsi="Times New Roman"/>
        </w:rPr>
        <w:t xml:space="preserve"> </w:t>
      </w:r>
      <w:r w:rsidRPr="00507A93">
        <w:rPr>
          <w:rFonts w:ascii="Times New Roman" w:hAnsi="Times New Roman"/>
        </w:rPr>
        <w:t xml:space="preserve"> 13                                  14.0                                  5</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5-10                                                         </w:t>
      </w:r>
      <w:r w:rsidR="00507A93">
        <w:rPr>
          <w:rFonts w:ascii="Times New Roman" w:hAnsi="Times New Roman"/>
        </w:rPr>
        <w:t xml:space="preserve"> </w:t>
      </w:r>
      <w:r w:rsidRPr="00507A93">
        <w:rPr>
          <w:rFonts w:ascii="Times New Roman" w:hAnsi="Times New Roman"/>
        </w:rPr>
        <w:t>71                                   76.3</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11-15                                                        </w:t>
      </w:r>
      <w:r w:rsidR="00507A93">
        <w:rPr>
          <w:rFonts w:ascii="Times New Roman" w:hAnsi="Times New Roman"/>
        </w:rPr>
        <w:t xml:space="preserve"> </w:t>
      </w:r>
      <w:r w:rsidRPr="00507A93">
        <w:rPr>
          <w:rFonts w:ascii="Times New Roman" w:hAnsi="Times New Roman"/>
        </w:rPr>
        <w:t xml:space="preserve"> 9                                     9.7</w:t>
      </w:r>
    </w:p>
    <w:p w:rsidR="000E32E8" w:rsidRPr="00507A93" w:rsidRDefault="000E32E8" w:rsidP="00D915E4">
      <w:pPr>
        <w:spacing w:after="0" w:line="240" w:lineRule="auto"/>
        <w:ind w:right="-46"/>
        <w:jc w:val="both"/>
        <w:rPr>
          <w:rFonts w:ascii="Times New Roman" w:hAnsi="Times New Roman"/>
          <w:b/>
        </w:rPr>
      </w:pPr>
      <w:r w:rsidRPr="00507A93">
        <w:rPr>
          <w:rFonts w:ascii="Times New Roman" w:hAnsi="Times New Roman"/>
          <w:b/>
        </w:rPr>
        <w:t xml:space="preserve">  Sources of labour</w:t>
      </w:r>
    </w:p>
    <w:p w:rsidR="000E32E8" w:rsidRPr="00507A93" w:rsidRDefault="000E32E8" w:rsidP="00D915E4">
      <w:pPr>
        <w:tabs>
          <w:tab w:val="left" w:pos="3119"/>
        </w:tabs>
        <w:spacing w:after="0" w:line="240" w:lineRule="auto"/>
        <w:ind w:right="-46"/>
        <w:jc w:val="both"/>
        <w:rPr>
          <w:rFonts w:ascii="Times New Roman" w:hAnsi="Times New Roman"/>
        </w:rPr>
      </w:pPr>
      <w:r w:rsidRPr="00507A93">
        <w:rPr>
          <w:rFonts w:ascii="Times New Roman" w:hAnsi="Times New Roman"/>
        </w:rPr>
        <w:t xml:space="preserve">  Family                                                      54                                    58.1</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Hired labour                                             22                                     23.7</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Family and hired labour                           13                                    13.9                      </w:t>
      </w:r>
    </w:p>
    <w:p w:rsidR="000E32E8" w:rsidRPr="00507A93" w:rsidRDefault="000E32E8" w:rsidP="00D915E4">
      <w:pPr>
        <w:spacing w:after="0" w:line="240" w:lineRule="auto"/>
        <w:ind w:right="-46"/>
        <w:jc w:val="both"/>
        <w:rPr>
          <w:rFonts w:ascii="Times New Roman" w:hAnsi="Times New Roman"/>
        </w:rPr>
      </w:pPr>
      <w:r w:rsidRPr="00507A93">
        <w:rPr>
          <w:rFonts w:ascii="Times New Roman" w:hAnsi="Times New Roman"/>
        </w:rPr>
        <w:t xml:space="preserve">  Communal labour                                     4                                      4.3</w:t>
      </w:r>
    </w:p>
    <w:tbl>
      <w:tblPr>
        <w:tblW w:w="10620" w:type="dxa"/>
        <w:tblInd w:w="-90" w:type="dxa"/>
        <w:tblBorders>
          <w:top w:val="single" w:sz="4" w:space="0" w:color="auto"/>
        </w:tblBorders>
        <w:tblLook w:val="0000" w:firstRow="0" w:lastRow="0" w:firstColumn="0" w:lastColumn="0" w:noHBand="0" w:noVBand="0"/>
      </w:tblPr>
      <w:tblGrid>
        <w:gridCol w:w="10620"/>
      </w:tblGrid>
      <w:tr w:rsidR="000E32E8" w:rsidRPr="00471843" w:rsidTr="00D915E4">
        <w:trPr>
          <w:trHeight w:val="1514"/>
        </w:trPr>
        <w:tc>
          <w:tcPr>
            <w:tcW w:w="10620" w:type="dxa"/>
            <w:tcBorders>
              <w:bottom w:val="nil"/>
            </w:tcBorders>
          </w:tcPr>
          <w:p w:rsidR="00990452" w:rsidRPr="00471843" w:rsidRDefault="00990452" w:rsidP="00D915E4">
            <w:pPr>
              <w:spacing w:after="0" w:line="360" w:lineRule="auto"/>
              <w:ind w:right="-46"/>
              <w:jc w:val="both"/>
              <w:rPr>
                <w:rFonts w:ascii="Times New Roman" w:hAnsi="Times New Roman"/>
                <w:sz w:val="24"/>
                <w:szCs w:val="24"/>
              </w:rPr>
            </w:pPr>
          </w:p>
          <w:p w:rsidR="00471843" w:rsidRDefault="00507A93" w:rsidP="00D915E4">
            <w:pPr>
              <w:spacing w:after="0" w:line="360" w:lineRule="auto"/>
              <w:ind w:right="-46"/>
              <w:jc w:val="both"/>
              <w:rPr>
                <w:rFonts w:ascii="Times New Roman" w:hAnsi="Times New Roman"/>
                <w:sz w:val="24"/>
                <w:szCs w:val="24"/>
              </w:rPr>
            </w:pPr>
            <w:r>
              <w:rPr>
                <w:rFonts w:ascii="Times New Roman" w:hAnsi="Times New Roman"/>
                <w:sz w:val="24"/>
                <w:szCs w:val="24"/>
              </w:rPr>
              <w:t>Results further</w:t>
            </w:r>
            <w:r w:rsidR="00990452" w:rsidRPr="00471843">
              <w:rPr>
                <w:rFonts w:ascii="Times New Roman" w:hAnsi="Times New Roman"/>
                <w:sz w:val="24"/>
                <w:szCs w:val="24"/>
              </w:rPr>
              <w:t xml:space="preserve"> shows majority (84.9%) of the respondents had a high level of knowledge on applica</w:t>
            </w:r>
            <w:r w:rsidR="00D915E4">
              <w:rPr>
                <w:rFonts w:ascii="Times New Roman" w:hAnsi="Times New Roman"/>
                <w:sz w:val="24"/>
                <w:szCs w:val="24"/>
              </w:rPr>
              <w:t>tion of neem extract on the farm,</w:t>
            </w:r>
            <w:r w:rsidR="00A7564A" w:rsidRPr="00471843">
              <w:rPr>
                <w:rFonts w:ascii="Times New Roman" w:hAnsi="Times New Roman"/>
                <w:sz w:val="24"/>
                <w:szCs w:val="24"/>
              </w:rPr>
              <w:t xml:space="preserve"> majority (68.8%) of the respondents opined that neem extract to a lesser extent kills all insects present on the vegetable farm after infestation</w:t>
            </w:r>
            <w:r w:rsidR="00471843" w:rsidRPr="00471843">
              <w:rPr>
                <w:rFonts w:ascii="Times New Roman" w:hAnsi="Times New Roman"/>
                <w:sz w:val="24"/>
                <w:szCs w:val="24"/>
              </w:rPr>
              <w:t xml:space="preserve">. However, majority (38.7%) of the </w:t>
            </w:r>
            <w:r w:rsidR="00471843" w:rsidRPr="00471843">
              <w:rPr>
                <w:rFonts w:ascii="Times New Roman" w:hAnsi="Times New Roman"/>
                <w:sz w:val="24"/>
                <w:szCs w:val="24"/>
              </w:rPr>
              <w:lastRenderedPageBreak/>
              <w:t xml:space="preserve">respondents considered inadequate knowledge of the correct </w:t>
            </w:r>
            <w:r w:rsidR="006370F8">
              <w:rPr>
                <w:rFonts w:ascii="Times New Roman" w:hAnsi="Times New Roman"/>
                <w:sz w:val="24"/>
                <w:szCs w:val="24"/>
              </w:rPr>
              <w:t>measurement</w:t>
            </w:r>
            <w:r w:rsidR="00471843" w:rsidRPr="00471843">
              <w:rPr>
                <w:rFonts w:ascii="Times New Roman" w:hAnsi="Times New Roman"/>
                <w:sz w:val="24"/>
                <w:szCs w:val="24"/>
              </w:rPr>
              <w:t xml:space="preserve"> of neem extract solution to apply on the farm as a serious constraint which shows that inadequate knowledge and information on </w:t>
            </w:r>
            <w:r w:rsidR="006370F8">
              <w:rPr>
                <w:rFonts w:ascii="Times New Roman" w:hAnsi="Times New Roman"/>
                <w:sz w:val="24"/>
                <w:szCs w:val="24"/>
              </w:rPr>
              <w:t>measurement</w:t>
            </w:r>
            <w:r w:rsidR="00471843" w:rsidRPr="00471843">
              <w:rPr>
                <w:rFonts w:ascii="Times New Roman" w:hAnsi="Times New Roman"/>
                <w:sz w:val="24"/>
                <w:szCs w:val="24"/>
              </w:rPr>
              <w:t xml:space="preserve"> can affect the efficacy of neem extract.</w:t>
            </w:r>
            <w:r w:rsidR="006A4FC2" w:rsidRPr="00471843">
              <w:rPr>
                <w:rFonts w:ascii="Times New Roman" w:hAnsi="Times New Roman"/>
                <w:sz w:val="24"/>
                <w:szCs w:val="24"/>
              </w:rPr>
              <w:t xml:space="preserve"> However, the perception of the respondents on neem extract was favourable (52.7%)</w:t>
            </w:r>
          </w:p>
          <w:p w:rsidR="00D915E4" w:rsidRPr="00D94C31" w:rsidRDefault="00D915E4" w:rsidP="00D915E4">
            <w:pPr>
              <w:tabs>
                <w:tab w:val="left" w:pos="8647"/>
              </w:tabs>
              <w:spacing w:after="0" w:line="360" w:lineRule="auto"/>
              <w:ind w:right="454"/>
              <w:jc w:val="both"/>
              <w:rPr>
                <w:rFonts w:ascii="Times New Roman" w:hAnsi="Times New Roman"/>
                <w:b/>
                <w:sz w:val="24"/>
                <w:szCs w:val="24"/>
              </w:rPr>
            </w:pPr>
            <w:r>
              <w:rPr>
                <w:rFonts w:ascii="Times New Roman" w:hAnsi="Times New Roman"/>
                <w:b/>
                <w:sz w:val="24"/>
                <w:szCs w:val="24"/>
              </w:rPr>
              <w:t>Table 2</w:t>
            </w:r>
            <w:r w:rsidRPr="00D94C31">
              <w:rPr>
                <w:rFonts w:ascii="Times New Roman" w:hAnsi="Times New Roman"/>
                <w:b/>
                <w:sz w:val="24"/>
                <w:szCs w:val="24"/>
              </w:rPr>
              <w:t xml:space="preserve">: </w:t>
            </w:r>
            <w:r>
              <w:rPr>
                <w:rFonts w:ascii="Times New Roman" w:hAnsi="Times New Roman"/>
                <w:b/>
                <w:sz w:val="24"/>
                <w:szCs w:val="24"/>
              </w:rPr>
              <w:t>D</w:t>
            </w:r>
            <w:r w:rsidRPr="00D94C31">
              <w:rPr>
                <w:rFonts w:ascii="Times New Roman" w:hAnsi="Times New Roman"/>
                <w:b/>
                <w:sz w:val="24"/>
                <w:szCs w:val="24"/>
              </w:rPr>
              <w:t>istribution of respondents on perception of neem extract</w:t>
            </w:r>
          </w:p>
          <w:tbl>
            <w:tblPr>
              <w:tblW w:w="0" w:type="auto"/>
              <w:tblInd w:w="135" w:type="dxa"/>
              <w:tblBorders>
                <w:top w:val="single" w:sz="4" w:space="0" w:color="auto"/>
              </w:tblBorders>
              <w:tblLook w:val="0000" w:firstRow="0" w:lastRow="0" w:firstColumn="0" w:lastColumn="0" w:noHBand="0" w:noVBand="0"/>
            </w:tblPr>
            <w:tblGrid>
              <w:gridCol w:w="9003"/>
            </w:tblGrid>
            <w:tr w:rsidR="00D915E4" w:rsidTr="00C078B7">
              <w:trPr>
                <w:trHeight w:val="100"/>
              </w:trPr>
              <w:tc>
                <w:tcPr>
                  <w:tcW w:w="9003" w:type="dxa"/>
                </w:tcPr>
                <w:p w:rsidR="00D915E4" w:rsidRDefault="00D915E4" w:rsidP="00D915E4">
                  <w:pPr>
                    <w:spacing w:after="0" w:line="240" w:lineRule="auto"/>
                    <w:jc w:val="both"/>
                    <w:rPr>
                      <w:rFonts w:ascii="Times New Roman" w:hAnsi="Times New Roman"/>
                      <w:b/>
                      <w:sz w:val="24"/>
                      <w:szCs w:val="24"/>
                    </w:rPr>
                  </w:pPr>
                  <w:r>
                    <w:rPr>
                      <w:rFonts w:ascii="Times New Roman" w:hAnsi="Times New Roman"/>
                      <w:b/>
                      <w:sz w:val="24"/>
                      <w:szCs w:val="24"/>
                    </w:rPr>
                    <w:t>Perception of Neem         Score range   Frequency    Percentage (%)     Mean</w:t>
                  </w:r>
                </w:p>
              </w:tc>
            </w:tr>
          </w:tbl>
          <w:p w:rsidR="00D915E4" w:rsidRDefault="00D915E4" w:rsidP="00D915E4">
            <w:pPr>
              <w:spacing w:after="0" w:line="240" w:lineRule="auto"/>
              <w:jc w:val="both"/>
              <w:rPr>
                <w:rFonts w:ascii="Times New Roman" w:hAnsi="Times New Roman"/>
                <w:b/>
                <w:sz w:val="24"/>
                <w:szCs w:val="24"/>
              </w:rPr>
            </w:pPr>
          </w:p>
          <w:tbl>
            <w:tblPr>
              <w:tblW w:w="0" w:type="auto"/>
              <w:tblInd w:w="121" w:type="dxa"/>
              <w:tblBorders>
                <w:top w:val="single" w:sz="4" w:space="0" w:color="auto"/>
              </w:tblBorders>
              <w:tblLook w:val="0000" w:firstRow="0" w:lastRow="0" w:firstColumn="0" w:lastColumn="0" w:noHBand="0" w:noVBand="0"/>
            </w:tblPr>
            <w:tblGrid>
              <w:gridCol w:w="9003"/>
            </w:tblGrid>
            <w:tr w:rsidR="00D915E4" w:rsidRPr="005E6B51" w:rsidTr="00D915E4">
              <w:trPr>
                <w:trHeight w:val="70"/>
              </w:trPr>
              <w:tc>
                <w:tcPr>
                  <w:tcW w:w="9003" w:type="dxa"/>
                </w:tcPr>
                <w:p w:rsidR="00D915E4" w:rsidRPr="005E6B51" w:rsidRDefault="00D915E4" w:rsidP="00D915E4">
                  <w:pPr>
                    <w:spacing w:after="0" w:line="240" w:lineRule="auto"/>
                    <w:jc w:val="both"/>
                    <w:rPr>
                      <w:rFonts w:ascii="Times New Roman" w:hAnsi="Times New Roman"/>
                      <w:sz w:val="24"/>
                      <w:szCs w:val="24"/>
                    </w:rPr>
                  </w:pPr>
                  <w:r>
                    <w:rPr>
                      <w:rFonts w:ascii="Times New Roman" w:hAnsi="Times New Roman"/>
                      <w:sz w:val="24"/>
                      <w:szCs w:val="24"/>
                    </w:rPr>
                    <w:t xml:space="preserve">Unfavourable                          </w:t>
                  </w:r>
                  <w:r>
                    <w:rPr>
                      <w:rFonts w:ascii="Times New Roman" w:hAnsi="Times New Roman"/>
                      <w:sz w:val="24"/>
                      <w:szCs w:val="24"/>
                      <w:lang w:val="en-US"/>
                    </w:rPr>
                    <w:t>6- 36.5</w:t>
                  </w:r>
                  <w:r>
                    <w:rPr>
                      <w:rFonts w:ascii="Times New Roman" w:hAnsi="Times New Roman"/>
                      <w:sz w:val="24"/>
                      <w:szCs w:val="24"/>
                    </w:rPr>
                    <w:t xml:space="preserve">             4</w:t>
                  </w:r>
                  <w:r w:rsidRPr="005E6B51">
                    <w:rPr>
                      <w:rFonts w:ascii="Times New Roman" w:hAnsi="Times New Roman"/>
                      <w:sz w:val="24"/>
                      <w:szCs w:val="24"/>
                    </w:rPr>
                    <w:t xml:space="preserve">4              </w:t>
                  </w:r>
                  <w:r>
                    <w:rPr>
                      <w:rFonts w:ascii="Times New Roman" w:hAnsi="Times New Roman"/>
                      <w:sz w:val="24"/>
                      <w:szCs w:val="24"/>
                    </w:rPr>
                    <w:t xml:space="preserve"> 47.3                         36.6</w:t>
                  </w:r>
                </w:p>
              </w:tc>
            </w:tr>
          </w:tbl>
          <w:p w:rsidR="00D915E4" w:rsidRPr="005E6B51" w:rsidRDefault="00D915E4" w:rsidP="00D915E4">
            <w:pPr>
              <w:spacing w:after="0" w:line="240" w:lineRule="auto"/>
              <w:jc w:val="both"/>
              <w:rPr>
                <w:rFonts w:ascii="Times New Roman" w:hAnsi="Times New Roman"/>
                <w:sz w:val="24"/>
                <w:szCs w:val="24"/>
              </w:rPr>
            </w:pPr>
            <w:r w:rsidRPr="005E6B51">
              <w:rPr>
                <w:rFonts w:ascii="Times New Roman" w:hAnsi="Times New Roman"/>
                <w:sz w:val="24"/>
                <w:szCs w:val="24"/>
              </w:rPr>
              <w:t xml:space="preserve">  </w:t>
            </w:r>
            <w:r>
              <w:rPr>
                <w:rFonts w:ascii="Times New Roman" w:hAnsi="Times New Roman"/>
                <w:sz w:val="24"/>
                <w:szCs w:val="24"/>
              </w:rPr>
              <w:t xml:space="preserve"> Favourable</w:t>
            </w:r>
            <w:r w:rsidRPr="005E6B51">
              <w:rPr>
                <w:rFonts w:ascii="Times New Roman" w:hAnsi="Times New Roman"/>
                <w:sz w:val="24"/>
                <w:szCs w:val="24"/>
              </w:rPr>
              <w:t xml:space="preserve">                 </w:t>
            </w:r>
            <w:r>
              <w:rPr>
                <w:rFonts w:ascii="Times New Roman" w:hAnsi="Times New Roman"/>
                <w:sz w:val="24"/>
                <w:szCs w:val="24"/>
              </w:rPr>
              <w:t xml:space="preserve">              </w:t>
            </w:r>
            <w:r w:rsidRPr="005E6B51">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rPr>
              <w:t>36.6</w:t>
            </w:r>
            <w:r w:rsidRPr="005E6B51">
              <w:rPr>
                <w:rFonts w:ascii="Times New Roman" w:hAnsi="Times New Roman"/>
                <w:sz w:val="24"/>
                <w:szCs w:val="24"/>
              </w:rPr>
              <w:t xml:space="preserve">           </w:t>
            </w:r>
            <w:r>
              <w:rPr>
                <w:rFonts w:ascii="Times New Roman" w:hAnsi="Times New Roman"/>
                <w:sz w:val="24"/>
                <w:szCs w:val="24"/>
              </w:rPr>
              <w:t xml:space="preserve">  4</w:t>
            </w:r>
            <w:r w:rsidRPr="005E6B51">
              <w:rPr>
                <w:rFonts w:ascii="Times New Roman" w:hAnsi="Times New Roman"/>
                <w:sz w:val="24"/>
                <w:szCs w:val="24"/>
              </w:rPr>
              <w:t xml:space="preserve">9 </w:t>
            </w:r>
            <w:r>
              <w:rPr>
                <w:rFonts w:ascii="Times New Roman" w:hAnsi="Times New Roman"/>
                <w:sz w:val="24"/>
                <w:szCs w:val="24"/>
              </w:rPr>
              <w:t xml:space="preserve">            </w:t>
            </w:r>
            <w:r w:rsidRPr="005E6B51">
              <w:rPr>
                <w:rFonts w:ascii="Times New Roman" w:hAnsi="Times New Roman"/>
                <w:sz w:val="24"/>
                <w:szCs w:val="24"/>
              </w:rPr>
              <w:t xml:space="preserve"> </w:t>
            </w:r>
            <w:r>
              <w:rPr>
                <w:rFonts w:ascii="Times New Roman" w:hAnsi="Times New Roman"/>
                <w:sz w:val="24"/>
                <w:szCs w:val="24"/>
              </w:rPr>
              <w:t xml:space="preserve"> 52.7</w:t>
            </w:r>
          </w:p>
          <w:p w:rsidR="00D915E4" w:rsidRDefault="00D915E4" w:rsidP="008B37F7">
            <w:pPr>
              <w:pBdr>
                <w:bottom w:val="single" w:sz="4" w:space="1" w:color="auto"/>
              </w:pBdr>
              <w:spacing w:after="0" w:line="240" w:lineRule="auto"/>
              <w:jc w:val="both"/>
              <w:rPr>
                <w:rFonts w:ascii="Times New Roman" w:hAnsi="Times New Roman"/>
                <w:sz w:val="24"/>
                <w:szCs w:val="24"/>
              </w:rPr>
            </w:pPr>
            <w:r w:rsidRPr="005E6B51">
              <w:rPr>
                <w:rFonts w:ascii="Times New Roman" w:hAnsi="Times New Roman"/>
                <w:sz w:val="24"/>
                <w:szCs w:val="24"/>
              </w:rPr>
              <w:t xml:space="preserve"> </w:t>
            </w:r>
            <w:r>
              <w:rPr>
                <w:rFonts w:ascii="Times New Roman" w:hAnsi="Times New Roman"/>
                <w:sz w:val="24"/>
                <w:szCs w:val="24"/>
              </w:rPr>
              <w:t xml:space="preserve"> </w:t>
            </w:r>
            <w:r w:rsidRPr="005E6B51">
              <w:rPr>
                <w:rFonts w:ascii="Times New Roman" w:hAnsi="Times New Roman"/>
                <w:sz w:val="24"/>
                <w:szCs w:val="24"/>
              </w:rPr>
              <w:t xml:space="preserve"> Total                                      </w:t>
            </w:r>
            <w:r w:rsidR="00F908EB">
              <w:rPr>
                <w:rFonts w:ascii="Times New Roman" w:hAnsi="Times New Roman"/>
                <w:sz w:val="24"/>
                <w:szCs w:val="24"/>
              </w:rPr>
              <w:t xml:space="preserve">                          </w:t>
            </w:r>
            <w:r w:rsidRPr="005E6B51">
              <w:rPr>
                <w:rFonts w:ascii="Times New Roman" w:hAnsi="Times New Roman"/>
                <w:sz w:val="24"/>
                <w:szCs w:val="24"/>
              </w:rPr>
              <w:t xml:space="preserve">93  </w:t>
            </w:r>
            <w:r>
              <w:rPr>
                <w:rFonts w:ascii="Times New Roman" w:hAnsi="Times New Roman"/>
                <w:sz w:val="24"/>
                <w:szCs w:val="24"/>
              </w:rPr>
              <w:t xml:space="preserve">          </w:t>
            </w:r>
            <w:r w:rsidRPr="005E6B51">
              <w:rPr>
                <w:rFonts w:ascii="Times New Roman" w:hAnsi="Times New Roman"/>
                <w:sz w:val="24"/>
                <w:szCs w:val="24"/>
              </w:rPr>
              <w:t xml:space="preserve"> 100</w:t>
            </w:r>
          </w:p>
          <w:p w:rsidR="006A4FC2" w:rsidRDefault="006A4FC2" w:rsidP="006A4FC2">
            <w:pPr>
              <w:spacing w:after="0" w:line="240" w:lineRule="auto"/>
              <w:jc w:val="both"/>
              <w:rPr>
                <w:rFonts w:ascii="Times New Roman" w:hAnsi="Times New Roman"/>
                <w:sz w:val="24"/>
                <w:szCs w:val="24"/>
              </w:rPr>
            </w:pPr>
            <w:r w:rsidRPr="005E6B51">
              <w:rPr>
                <w:rFonts w:ascii="Times New Roman" w:hAnsi="Times New Roman"/>
                <w:sz w:val="24"/>
                <w:szCs w:val="24"/>
              </w:rPr>
              <w:t>Source: Field survey, 2014</w:t>
            </w:r>
          </w:p>
          <w:p w:rsidR="006A4FC2" w:rsidRDefault="00471843" w:rsidP="006A4FC2">
            <w:pPr>
              <w:spacing w:after="0" w:line="240" w:lineRule="auto"/>
              <w:jc w:val="both"/>
              <w:rPr>
                <w:rFonts w:ascii="Times New Roman" w:hAnsi="Times New Roman"/>
                <w:sz w:val="24"/>
                <w:szCs w:val="24"/>
              </w:rPr>
            </w:pPr>
            <w:r w:rsidRPr="00471843">
              <w:rPr>
                <w:rFonts w:ascii="Times New Roman" w:hAnsi="Times New Roman"/>
                <w:sz w:val="24"/>
                <w:szCs w:val="24"/>
              </w:rPr>
              <w:t xml:space="preserve"> </w:t>
            </w:r>
          </w:p>
          <w:p w:rsidR="00471843" w:rsidRDefault="00471843" w:rsidP="00F908EB">
            <w:pPr>
              <w:spacing w:after="0" w:line="360" w:lineRule="auto"/>
              <w:jc w:val="both"/>
              <w:rPr>
                <w:rFonts w:ascii="Times New Roman" w:hAnsi="Times New Roman"/>
                <w:sz w:val="24"/>
                <w:szCs w:val="24"/>
              </w:rPr>
            </w:pPr>
            <w:r w:rsidRPr="00471843">
              <w:rPr>
                <w:rFonts w:ascii="Times New Roman" w:hAnsi="Times New Roman"/>
                <w:sz w:val="24"/>
                <w:szCs w:val="24"/>
              </w:rPr>
              <w:t>The study further revealed that respondents</w:t>
            </w:r>
            <w:r w:rsidR="006A4FC2">
              <w:rPr>
                <w:rFonts w:ascii="Times New Roman" w:hAnsi="Times New Roman"/>
                <w:sz w:val="24"/>
                <w:szCs w:val="24"/>
              </w:rPr>
              <w:t>’</w:t>
            </w:r>
            <w:r w:rsidRPr="00471843">
              <w:rPr>
                <w:rFonts w:ascii="Times New Roman" w:hAnsi="Times New Roman"/>
                <w:sz w:val="24"/>
                <w:szCs w:val="24"/>
              </w:rPr>
              <w:t xml:space="preserve"> sources of informat</w:t>
            </w:r>
            <w:r w:rsidR="00E71CEA">
              <w:rPr>
                <w:rFonts w:ascii="Times New Roman" w:hAnsi="Times New Roman"/>
                <w:sz w:val="24"/>
                <w:szCs w:val="24"/>
              </w:rPr>
              <w:t>ion on neem extract (p= 0.001</w:t>
            </w:r>
            <w:r w:rsidRPr="00471843">
              <w:rPr>
                <w:rFonts w:ascii="Times New Roman" w:hAnsi="Times New Roman"/>
                <w:sz w:val="24"/>
                <w:szCs w:val="24"/>
              </w:rPr>
              <w:t xml:space="preserve">), benefits derived from application of neem extract </w:t>
            </w:r>
            <w:r w:rsidR="00E71CEA">
              <w:rPr>
                <w:rFonts w:ascii="Times New Roman" w:hAnsi="Times New Roman"/>
                <w:sz w:val="24"/>
                <w:szCs w:val="24"/>
              </w:rPr>
              <w:t>(p= 0.029</w:t>
            </w:r>
            <w:r w:rsidRPr="00471843">
              <w:rPr>
                <w:rFonts w:ascii="Times New Roman" w:hAnsi="Times New Roman"/>
                <w:sz w:val="24"/>
                <w:szCs w:val="24"/>
              </w:rPr>
              <w:t>), and constraints associated with the utilizati</w:t>
            </w:r>
            <w:r w:rsidR="00E71CEA">
              <w:rPr>
                <w:rFonts w:ascii="Times New Roman" w:hAnsi="Times New Roman"/>
                <w:sz w:val="24"/>
                <w:szCs w:val="24"/>
              </w:rPr>
              <w:t>on of neem extract (p= 0.000</w:t>
            </w:r>
            <w:r w:rsidRPr="00471843">
              <w:rPr>
                <w:rFonts w:ascii="Times New Roman" w:hAnsi="Times New Roman"/>
                <w:sz w:val="24"/>
                <w:szCs w:val="24"/>
              </w:rPr>
              <w:t xml:space="preserve">), had a significant relationship with their perception of neem extract. </w:t>
            </w:r>
          </w:p>
          <w:p w:rsidR="00031D8A" w:rsidRPr="00471843" w:rsidRDefault="00031D8A" w:rsidP="006A4FC2">
            <w:pPr>
              <w:spacing w:after="0" w:line="240" w:lineRule="auto"/>
              <w:jc w:val="both"/>
              <w:rPr>
                <w:rFonts w:ascii="Times New Roman" w:hAnsi="Times New Roman"/>
                <w:sz w:val="24"/>
                <w:szCs w:val="24"/>
              </w:rPr>
            </w:pPr>
          </w:p>
          <w:p w:rsidR="00031D8A" w:rsidRPr="00031D8A" w:rsidRDefault="00031D8A" w:rsidP="00031D8A">
            <w:pPr>
              <w:pStyle w:val="ListParagraph"/>
              <w:spacing w:after="0" w:line="360" w:lineRule="auto"/>
              <w:ind w:left="0" w:right="-46"/>
              <w:jc w:val="both"/>
              <w:rPr>
                <w:rFonts w:ascii="Times New Roman" w:hAnsi="Times New Roman"/>
                <w:b/>
                <w:sz w:val="24"/>
                <w:szCs w:val="24"/>
              </w:rPr>
            </w:pPr>
            <w:r>
              <w:rPr>
                <w:rFonts w:ascii="Times New Roman" w:hAnsi="Times New Roman"/>
                <w:b/>
                <w:sz w:val="24"/>
                <w:szCs w:val="24"/>
              </w:rPr>
              <w:t>REFERENCES</w:t>
            </w:r>
          </w:p>
          <w:p w:rsidR="00031D8A" w:rsidRDefault="00031D8A" w:rsidP="00F908EB">
            <w:pPr>
              <w:tabs>
                <w:tab w:val="left" w:pos="709"/>
              </w:tabs>
              <w:ind w:left="567" w:hanging="567"/>
              <w:jc w:val="both"/>
              <w:rPr>
                <w:rFonts w:ascii="Times New Roman" w:hAnsi="Times New Roman"/>
                <w:sz w:val="24"/>
                <w:szCs w:val="24"/>
                <w:lang w:eastAsia="en-GB"/>
              </w:rPr>
            </w:pPr>
            <w:r w:rsidRPr="0099562E">
              <w:rPr>
                <w:rFonts w:ascii="Times New Roman" w:hAnsi="Times New Roman"/>
                <w:bCs/>
                <w:sz w:val="24"/>
                <w:szCs w:val="24"/>
                <w:lang w:eastAsia="en-GB"/>
              </w:rPr>
              <w:t>Aderolu</w:t>
            </w:r>
            <w:r>
              <w:rPr>
                <w:rFonts w:ascii="Times New Roman" w:hAnsi="Times New Roman"/>
                <w:bCs/>
                <w:sz w:val="24"/>
                <w:szCs w:val="24"/>
                <w:lang w:eastAsia="en-GB"/>
              </w:rPr>
              <w:t>,</w:t>
            </w:r>
            <w:r w:rsidRPr="0099562E">
              <w:rPr>
                <w:rFonts w:ascii="Times New Roman" w:hAnsi="Times New Roman"/>
                <w:bCs/>
                <w:sz w:val="24"/>
                <w:szCs w:val="24"/>
                <w:lang w:eastAsia="en-GB"/>
              </w:rPr>
              <w:t xml:space="preserve"> I.</w:t>
            </w:r>
            <w:r>
              <w:rPr>
                <w:rFonts w:ascii="Times New Roman" w:hAnsi="Times New Roman"/>
                <w:bCs/>
                <w:sz w:val="24"/>
                <w:szCs w:val="24"/>
                <w:lang w:eastAsia="en-GB"/>
              </w:rPr>
              <w:t xml:space="preserve"> </w:t>
            </w:r>
            <w:r w:rsidRPr="0099562E">
              <w:rPr>
                <w:rFonts w:ascii="Times New Roman" w:hAnsi="Times New Roman"/>
                <w:bCs/>
                <w:sz w:val="24"/>
                <w:szCs w:val="24"/>
                <w:lang w:eastAsia="en-GB"/>
              </w:rPr>
              <w:t>A., Omoloye</w:t>
            </w:r>
            <w:r>
              <w:rPr>
                <w:rFonts w:ascii="Times New Roman" w:hAnsi="Times New Roman"/>
                <w:bCs/>
                <w:sz w:val="24"/>
                <w:szCs w:val="24"/>
                <w:lang w:eastAsia="en-GB"/>
              </w:rPr>
              <w:t>,</w:t>
            </w:r>
            <w:r w:rsidRPr="0099562E">
              <w:rPr>
                <w:rFonts w:ascii="Times New Roman" w:hAnsi="Times New Roman"/>
                <w:bCs/>
                <w:sz w:val="24"/>
                <w:szCs w:val="24"/>
                <w:lang w:eastAsia="en-GB"/>
              </w:rPr>
              <w:t xml:space="preserve"> A.</w:t>
            </w:r>
            <w:r>
              <w:rPr>
                <w:rFonts w:ascii="Times New Roman" w:hAnsi="Times New Roman"/>
                <w:bCs/>
                <w:sz w:val="24"/>
                <w:szCs w:val="24"/>
                <w:lang w:eastAsia="en-GB"/>
              </w:rPr>
              <w:t xml:space="preserve"> </w:t>
            </w:r>
            <w:r w:rsidRPr="0099562E">
              <w:rPr>
                <w:rFonts w:ascii="Times New Roman" w:hAnsi="Times New Roman"/>
                <w:bCs/>
                <w:sz w:val="24"/>
                <w:szCs w:val="24"/>
                <w:lang w:eastAsia="en-GB"/>
              </w:rPr>
              <w:t xml:space="preserve">A., </w:t>
            </w:r>
            <w:r>
              <w:rPr>
                <w:rFonts w:ascii="Times New Roman" w:hAnsi="Times New Roman"/>
                <w:bCs/>
                <w:sz w:val="24"/>
                <w:szCs w:val="24"/>
                <w:lang w:eastAsia="en-GB"/>
              </w:rPr>
              <w:t xml:space="preserve">Ojo, J. A. </w:t>
            </w:r>
            <w:r w:rsidRPr="0099562E">
              <w:rPr>
                <w:rFonts w:ascii="Times New Roman" w:hAnsi="Times New Roman"/>
                <w:bCs/>
                <w:sz w:val="24"/>
                <w:szCs w:val="24"/>
                <w:lang w:eastAsia="en-GB"/>
              </w:rPr>
              <w:t>(2012).</w:t>
            </w:r>
            <w:r>
              <w:rPr>
                <w:rFonts w:ascii="Times New Roman" w:hAnsi="Times New Roman"/>
                <w:b/>
                <w:bCs/>
                <w:sz w:val="24"/>
                <w:szCs w:val="24"/>
                <w:lang w:eastAsia="en-GB"/>
              </w:rPr>
              <w:t xml:space="preserve"> </w:t>
            </w:r>
            <w:r w:rsidRPr="00237B53">
              <w:rPr>
                <w:rFonts w:ascii="Times New Roman" w:hAnsi="Times New Roman"/>
                <w:bCs/>
                <w:sz w:val="24"/>
                <w:szCs w:val="24"/>
                <w:lang w:eastAsia="en-GB"/>
              </w:rPr>
              <w:t>Comparative Evaluation of Modified Neem Leaf,</w:t>
            </w:r>
            <w:r>
              <w:rPr>
                <w:rFonts w:ascii="Times New Roman" w:hAnsi="Times New Roman"/>
                <w:bCs/>
                <w:sz w:val="24"/>
                <w:szCs w:val="24"/>
                <w:lang w:eastAsia="en-GB"/>
              </w:rPr>
              <w:t xml:space="preserve"> </w:t>
            </w:r>
            <w:r w:rsidRPr="00237B53">
              <w:rPr>
                <w:rFonts w:ascii="Times New Roman" w:hAnsi="Times New Roman"/>
                <w:bCs/>
                <w:sz w:val="24"/>
                <w:szCs w:val="24"/>
                <w:lang w:eastAsia="en-GB"/>
              </w:rPr>
              <w:t xml:space="preserve">Wood Ash and Neem Leaf Extracts for </w:t>
            </w:r>
            <w:r w:rsidRPr="00237B53">
              <w:rPr>
                <w:rFonts w:ascii="Times New Roman" w:hAnsi="Times New Roman"/>
                <w:bCs/>
                <w:i/>
                <w:iCs/>
                <w:sz w:val="24"/>
                <w:szCs w:val="24"/>
                <w:lang w:eastAsia="en-GB"/>
              </w:rPr>
              <w:t>Hymenia</w:t>
            </w:r>
            <w:r>
              <w:rPr>
                <w:rFonts w:ascii="Times New Roman" w:hAnsi="Times New Roman"/>
                <w:bCs/>
                <w:i/>
                <w:iCs/>
                <w:sz w:val="24"/>
                <w:szCs w:val="24"/>
                <w:lang w:eastAsia="en-GB"/>
              </w:rPr>
              <w:t xml:space="preserve"> </w:t>
            </w:r>
            <w:r w:rsidRPr="00237B53">
              <w:rPr>
                <w:rFonts w:ascii="Times New Roman" w:hAnsi="Times New Roman"/>
                <w:bCs/>
                <w:i/>
                <w:iCs/>
                <w:sz w:val="24"/>
                <w:szCs w:val="24"/>
                <w:lang w:eastAsia="en-GB"/>
              </w:rPr>
              <w:t xml:space="preserve">recurvalis </w:t>
            </w:r>
            <w:r w:rsidRPr="00237B53">
              <w:rPr>
                <w:rFonts w:ascii="Times New Roman" w:hAnsi="Times New Roman"/>
                <w:bCs/>
                <w:sz w:val="24"/>
                <w:szCs w:val="24"/>
                <w:lang w:eastAsia="en-GB"/>
              </w:rPr>
              <w:t xml:space="preserve">control on </w:t>
            </w:r>
            <w:r w:rsidRPr="00237B53">
              <w:rPr>
                <w:rFonts w:ascii="Times New Roman" w:hAnsi="Times New Roman"/>
                <w:bCs/>
                <w:i/>
                <w:iCs/>
                <w:sz w:val="24"/>
                <w:szCs w:val="24"/>
                <w:lang w:eastAsia="en-GB"/>
              </w:rPr>
              <w:t xml:space="preserve">Amaranthus </w:t>
            </w:r>
            <w:r w:rsidRPr="00237B53">
              <w:rPr>
                <w:rFonts w:ascii="Times New Roman" w:hAnsi="Times New Roman"/>
                <w:bCs/>
                <w:sz w:val="24"/>
                <w:szCs w:val="24"/>
                <w:lang w:eastAsia="en-GB"/>
              </w:rPr>
              <w:t>spp. in Ibadan</w:t>
            </w:r>
            <w:r>
              <w:rPr>
                <w:rFonts w:ascii="Times New Roman" w:hAnsi="Times New Roman"/>
                <w:bCs/>
                <w:sz w:val="24"/>
                <w:szCs w:val="24"/>
                <w:lang w:eastAsia="en-GB"/>
              </w:rPr>
              <w:t xml:space="preserve"> </w:t>
            </w:r>
            <w:r w:rsidRPr="00237B53">
              <w:rPr>
                <w:rFonts w:ascii="Times New Roman" w:hAnsi="Times New Roman"/>
                <w:bCs/>
                <w:sz w:val="24"/>
                <w:szCs w:val="24"/>
                <w:lang w:eastAsia="en-GB"/>
              </w:rPr>
              <w:t>Southwest Nigeria</w:t>
            </w:r>
            <w:r>
              <w:rPr>
                <w:rFonts w:ascii="Times New Roman" w:hAnsi="Times New Roman"/>
                <w:bCs/>
                <w:sz w:val="24"/>
                <w:szCs w:val="24"/>
                <w:lang w:eastAsia="en-GB"/>
              </w:rPr>
              <w:t>.</w:t>
            </w:r>
            <w:r>
              <w:rPr>
                <w:rFonts w:ascii="Times New Roman" w:hAnsi="Times New Roman"/>
                <w:sz w:val="24"/>
                <w:szCs w:val="24"/>
                <w:lang w:eastAsia="en-GB"/>
              </w:rPr>
              <w:t xml:space="preserve">  </w:t>
            </w:r>
            <w:r w:rsidRPr="00C34901">
              <w:rPr>
                <w:rFonts w:ascii="Times New Roman" w:hAnsi="Times New Roman"/>
                <w:i/>
                <w:sz w:val="24"/>
                <w:szCs w:val="24"/>
                <w:lang w:eastAsia="en-GB"/>
              </w:rPr>
              <w:t xml:space="preserve">Journal of Horticultural &amp; Crop Science Research. </w:t>
            </w:r>
            <w:r>
              <w:rPr>
                <w:rFonts w:ascii="Times New Roman" w:hAnsi="Times New Roman"/>
                <w:sz w:val="24"/>
                <w:szCs w:val="24"/>
                <w:lang w:eastAsia="en-GB"/>
              </w:rPr>
              <w:t>Vol.2, No 0</w:t>
            </w:r>
            <w:r w:rsidRPr="009742DA">
              <w:rPr>
                <w:rFonts w:ascii="Times New Roman" w:hAnsi="Times New Roman"/>
                <w:sz w:val="24"/>
                <w:szCs w:val="24"/>
                <w:lang w:eastAsia="en-GB"/>
              </w:rPr>
              <w:t>1 pp.</w:t>
            </w:r>
            <w:r>
              <w:rPr>
                <w:rFonts w:ascii="Times New Roman" w:hAnsi="Times New Roman"/>
                <w:sz w:val="24"/>
                <w:szCs w:val="24"/>
                <w:lang w:eastAsia="en-GB"/>
              </w:rPr>
              <w:t xml:space="preserve"> </w:t>
            </w:r>
            <w:r w:rsidRPr="009742DA">
              <w:rPr>
                <w:rFonts w:ascii="Times New Roman" w:hAnsi="Times New Roman"/>
                <w:sz w:val="24"/>
                <w:szCs w:val="24"/>
                <w:lang w:eastAsia="en-GB"/>
              </w:rPr>
              <w:t>27-35</w:t>
            </w:r>
          </w:p>
          <w:p w:rsidR="00031D8A" w:rsidRDefault="00031D8A" w:rsidP="00F908EB">
            <w:pPr>
              <w:autoSpaceDE w:val="0"/>
              <w:autoSpaceDN w:val="0"/>
              <w:adjustRightInd w:val="0"/>
              <w:spacing w:after="0"/>
              <w:ind w:left="851" w:right="-46" w:hanging="851"/>
              <w:jc w:val="both"/>
              <w:rPr>
                <w:rFonts w:ascii="Times New Roman" w:hAnsi="Times New Roman"/>
                <w:sz w:val="24"/>
                <w:szCs w:val="24"/>
              </w:rPr>
            </w:pPr>
            <w:r w:rsidRPr="00D94C31">
              <w:rPr>
                <w:rFonts w:ascii="Times New Roman" w:hAnsi="Times New Roman"/>
                <w:sz w:val="24"/>
                <w:szCs w:val="24"/>
              </w:rPr>
              <w:t>Aderolu</w:t>
            </w:r>
            <w:r>
              <w:rPr>
                <w:rFonts w:ascii="Times New Roman" w:hAnsi="Times New Roman"/>
                <w:sz w:val="24"/>
                <w:szCs w:val="24"/>
              </w:rPr>
              <w:t>,</w:t>
            </w:r>
            <w:r w:rsidRPr="00D94C31">
              <w:rPr>
                <w:rFonts w:ascii="Times New Roman" w:hAnsi="Times New Roman"/>
                <w:sz w:val="24"/>
                <w:szCs w:val="24"/>
              </w:rPr>
              <w:t xml:space="preserve"> I.</w:t>
            </w:r>
            <w:r>
              <w:rPr>
                <w:rFonts w:ascii="Times New Roman" w:hAnsi="Times New Roman"/>
                <w:sz w:val="24"/>
                <w:szCs w:val="24"/>
              </w:rPr>
              <w:t xml:space="preserve"> </w:t>
            </w:r>
            <w:r w:rsidRPr="00D94C31">
              <w:rPr>
                <w:rFonts w:ascii="Times New Roman" w:hAnsi="Times New Roman"/>
                <w:sz w:val="24"/>
                <w:szCs w:val="24"/>
              </w:rPr>
              <w:t>A., Omooloye</w:t>
            </w:r>
            <w:r>
              <w:rPr>
                <w:rFonts w:ascii="Times New Roman" w:hAnsi="Times New Roman"/>
                <w:sz w:val="24"/>
                <w:szCs w:val="24"/>
              </w:rPr>
              <w:t>,</w:t>
            </w:r>
            <w:r w:rsidRPr="00D94C31">
              <w:rPr>
                <w:rFonts w:ascii="Times New Roman" w:hAnsi="Times New Roman"/>
                <w:sz w:val="24"/>
                <w:szCs w:val="24"/>
              </w:rPr>
              <w:t xml:space="preserve"> A</w:t>
            </w:r>
            <w:r>
              <w:rPr>
                <w:rFonts w:ascii="Times New Roman" w:hAnsi="Times New Roman"/>
                <w:sz w:val="24"/>
                <w:szCs w:val="24"/>
              </w:rPr>
              <w:t xml:space="preserve">. </w:t>
            </w:r>
            <w:r w:rsidRPr="00D94C31">
              <w:rPr>
                <w:rFonts w:ascii="Times New Roman" w:hAnsi="Times New Roman"/>
                <w:sz w:val="24"/>
                <w:szCs w:val="24"/>
              </w:rPr>
              <w:t>A., Okelana</w:t>
            </w:r>
            <w:r>
              <w:rPr>
                <w:rFonts w:ascii="Times New Roman" w:hAnsi="Times New Roman"/>
                <w:sz w:val="24"/>
                <w:szCs w:val="24"/>
              </w:rPr>
              <w:t>,</w:t>
            </w:r>
            <w:r w:rsidRPr="00D94C31">
              <w:rPr>
                <w:rFonts w:ascii="Times New Roman" w:hAnsi="Times New Roman"/>
                <w:sz w:val="24"/>
                <w:szCs w:val="24"/>
              </w:rPr>
              <w:t xml:space="preserve"> F.</w:t>
            </w:r>
            <w:r>
              <w:rPr>
                <w:rFonts w:ascii="Times New Roman" w:hAnsi="Times New Roman"/>
                <w:sz w:val="24"/>
                <w:szCs w:val="24"/>
              </w:rPr>
              <w:t xml:space="preserve"> A. (2013). </w:t>
            </w:r>
            <w:r w:rsidRPr="00D94C31">
              <w:rPr>
                <w:rFonts w:ascii="Times New Roman" w:hAnsi="Times New Roman"/>
                <w:sz w:val="24"/>
                <w:szCs w:val="24"/>
              </w:rPr>
              <w:t>Occurrence, Abundance and Control of the Major Insect Pests Associated wi</w:t>
            </w:r>
            <w:r>
              <w:rPr>
                <w:rFonts w:ascii="Times New Roman" w:hAnsi="Times New Roman"/>
                <w:sz w:val="24"/>
                <w:szCs w:val="24"/>
              </w:rPr>
              <w:t>th Amaranths in Ibadan, Nigeria</w:t>
            </w:r>
            <w:r w:rsidRPr="00D94C31">
              <w:rPr>
                <w:rFonts w:ascii="Times New Roman" w:hAnsi="Times New Roman"/>
                <w:sz w:val="24"/>
                <w:szCs w:val="24"/>
              </w:rPr>
              <w:t>.</w:t>
            </w:r>
            <w:r>
              <w:rPr>
                <w:rFonts w:ascii="Times New Roman" w:hAnsi="Times New Roman"/>
                <w:sz w:val="24"/>
                <w:szCs w:val="24"/>
              </w:rPr>
              <w:t xml:space="preserve"> Retrived from </w:t>
            </w:r>
            <w:hyperlink r:id="rId8" w:history="1">
              <w:r w:rsidRPr="00D63372">
                <w:rPr>
                  <w:rStyle w:val="Hyperlink"/>
                  <w:rFonts w:ascii="Times New Roman" w:hAnsi="Times New Roman"/>
                  <w:color w:val="auto"/>
                  <w:sz w:val="24"/>
                  <w:szCs w:val="16"/>
                  <w:u w:val="none"/>
                  <w:lang w:eastAsia="en-GB"/>
                </w:rPr>
                <w:t>http://dx.doi.org/10.4172/2161-0983.1000112</w:t>
              </w:r>
            </w:hyperlink>
            <w:r>
              <w:rPr>
                <w:rFonts w:ascii="Times New Roman" w:hAnsi="Times New Roman"/>
                <w:sz w:val="24"/>
                <w:szCs w:val="16"/>
                <w:lang w:eastAsia="en-GB"/>
              </w:rPr>
              <w:t>. Date assessed 13-12-14</w:t>
            </w:r>
            <w:r>
              <w:rPr>
                <w:rFonts w:ascii="Times New Roman" w:hAnsi="Times New Roman"/>
                <w:color w:val="0072BC"/>
                <w:sz w:val="24"/>
                <w:szCs w:val="16"/>
                <w:lang w:eastAsia="en-GB"/>
              </w:rPr>
              <w:t xml:space="preserve"> </w:t>
            </w:r>
          </w:p>
          <w:p w:rsidR="00031D8A" w:rsidRPr="000F1937" w:rsidRDefault="00031D8A" w:rsidP="00F908EB">
            <w:pPr>
              <w:autoSpaceDE w:val="0"/>
              <w:autoSpaceDN w:val="0"/>
              <w:adjustRightInd w:val="0"/>
              <w:spacing w:after="0"/>
              <w:ind w:left="567" w:right="-46" w:hanging="567"/>
              <w:jc w:val="both"/>
              <w:rPr>
                <w:rFonts w:ascii="Times New Roman" w:hAnsi="Times New Roman"/>
                <w:i/>
                <w:sz w:val="24"/>
                <w:szCs w:val="24"/>
              </w:rPr>
            </w:pPr>
            <w:r w:rsidRPr="00D94C31">
              <w:rPr>
                <w:rFonts w:ascii="Times New Roman" w:hAnsi="Times New Roman"/>
                <w:sz w:val="24"/>
                <w:szCs w:val="24"/>
              </w:rPr>
              <w:t>Anjorin S</w:t>
            </w:r>
            <w:r>
              <w:rPr>
                <w:rFonts w:ascii="Times New Roman" w:hAnsi="Times New Roman"/>
                <w:sz w:val="24"/>
                <w:szCs w:val="24"/>
              </w:rPr>
              <w:t xml:space="preserve">. </w:t>
            </w:r>
            <w:r w:rsidRPr="00D94C31">
              <w:rPr>
                <w:rFonts w:ascii="Times New Roman" w:hAnsi="Times New Roman"/>
                <w:sz w:val="24"/>
                <w:szCs w:val="24"/>
              </w:rPr>
              <w:t>T</w:t>
            </w:r>
            <w:r>
              <w:rPr>
                <w:rFonts w:ascii="Times New Roman" w:hAnsi="Times New Roman"/>
                <w:sz w:val="24"/>
                <w:szCs w:val="24"/>
              </w:rPr>
              <w:t>.</w:t>
            </w:r>
            <w:r w:rsidRPr="00D94C31">
              <w:rPr>
                <w:rFonts w:ascii="Times New Roman" w:hAnsi="Times New Roman"/>
                <w:sz w:val="24"/>
                <w:szCs w:val="24"/>
              </w:rPr>
              <w:t>, Salako</w:t>
            </w:r>
            <w:r>
              <w:rPr>
                <w:rFonts w:ascii="Times New Roman" w:hAnsi="Times New Roman"/>
                <w:sz w:val="24"/>
                <w:szCs w:val="24"/>
              </w:rPr>
              <w:t>,</w:t>
            </w:r>
            <w:r w:rsidRPr="00D94C31">
              <w:rPr>
                <w:rFonts w:ascii="Times New Roman" w:hAnsi="Times New Roman"/>
                <w:sz w:val="24"/>
                <w:szCs w:val="24"/>
              </w:rPr>
              <w:t xml:space="preserve"> E</w:t>
            </w:r>
            <w:r>
              <w:rPr>
                <w:rFonts w:ascii="Times New Roman" w:hAnsi="Times New Roman"/>
                <w:sz w:val="24"/>
                <w:szCs w:val="24"/>
              </w:rPr>
              <w:t xml:space="preserve">. </w:t>
            </w:r>
            <w:r w:rsidRPr="00D94C31">
              <w:rPr>
                <w:rFonts w:ascii="Times New Roman" w:hAnsi="Times New Roman"/>
                <w:sz w:val="24"/>
                <w:szCs w:val="24"/>
              </w:rPr>
              <w:t>A</w:t>
            </w:r>
            <w:r>
              <w:rPr>
                <w:rFonts w:ascii="Times New Roman" w:hAnsi="Times New Roman"/>
                <w:sz w:val="24"/>
                <w:szCs w:val="24"/>
              </w:rPr>
              <w:t>.</w:t>
            </w:r>
            <w:r w:rsidRPr="00D94C31">
              <w:rPr>
                <w:rFonts w:ascii="Times New Roman" w:hAnsi="Times New Roman"/>
                <w:sz w:val="24"/>
                <w:szCs w:val="24"/>
              </w:rPr>
              <w:t xml:space="preserve">, </w:t>
            </w:r>
            <w:r>
              <w:rPr>
                <w:rFonts w:ascii="Times New Roman" w:hAnsi="Times New Roman"/>
                <w:sz w:val="24"/>
                <w:szCs w:val="24"/>
              </w:rPr>
              <w:t xml:space="preserve">and </w:t>
            </w:r>
            <w:r w:rsidRPr="00D94C31">
              <w:rPr>
                <w:rFonts w:ascii="Times New Roman" w:hAnsi="Times New Roman"/>
                <w:sz w:val="24"/>
                <w:szCs w:val="24"/>
              </w:rPr>
              <w:t>Ndana</w:t>
            </w:r>
            <w:r>
              <w:rPr>
                <w:rFonts w:ascii="Times New Roman" w:hAnsi="Times New Roman"/>
                <w:sz w:val="24"/>
                <w:szCs w:val="24"/>
              </w:rPr>
              <w:t>,</w:t>
            </w:r>
            <w:r w:rsidRPr="00D94C31">
              <w:rPr>
                <w:rFonts w:ascii="Times New Roman" w:hAnsi="Times New Roman"/>
                <w:sz w:val="24"/>
                <w:szCs w:val="24"/>
              </w:rPr>
              <w:t xml:space="preserve"> R</w:t>
            </w:r>
            <w:r>
              <w:rPr>
                <w:rFonts w:ascii="Times New Roman" w:hAnsi="Times New Roman"/>
                <w:sz w:val="24"/>
                <w:szCs w:val="24"/>
              </w:rPr>
              <w:t>.</w:t>
            </w:r>
            <w:r w:rsidRPr="00D94C31">
              <w:rPr>
                <w:rFonts w:ascii="Times New Roman" w:hAnsi="Times New Roman"/>
                <w:sz w:val="24"/>
                <w:szCs w:val="24"/>
              </w:rPr>
              <w:t>W</w:t>
            </w:r>
            <w:r>
              <w:rPr>
                <w:rFonts w:ascii="Times New Roman" w:hAnsi="Times New Roman"/>
                <w:sz w:val="24"/>
                <w:szCs w:val="24"/>
              </w:rPr>
              <w:t>.</w:t>
            </w:r>
            <w:r w:rsidRPr="00D94C31">
              <w:rPr>
                <w:rFonts w:ascii="Times New Roman" w:hAnsi="Times New Roman"/>
                <w:sz w:val="24"/>
                <w:szCs w:val="24"/>
              </w:rPr>
              <w:t xml:space="preserve"> (2004). “</w:t>
            </w:r>
            <w:r w:rsidRPr="00D94C31">
              <w:rPr>
                <w:rFonts w:ascii="Times New Roman" w:hAnsi="Times New Roman"/>
                <w:iCs/>
                <w:sz w:val="24"/>
                <w:szCs w:val="24"/>
              </w:rPr>
              <w:t xml:space="preserve">In vitro </w:t>
            </w:r>
            <w:r w:rsidRPr="00D94C31">
              <w:rPr>
                <w:rFonts w:ascii="Times New Roman" w:hAnsi="Times New Roman"/>
                <w:sz w:val="24"/>
                <w:szCs w:val="24"/>
              </w:rPr>
              <w:t xml:space="preserve">assessment of some plants leaf extracts for the control of </w:t>
            </w:r>
            <w:r w:rsidRPr="00D94C31">
              <w:rPr>
                <w:rFonts w:ascii="Times New Roman" w:hAnsi="Times New Roman"/>
                <w:iCs/>
                <w:sz w:val="24"/>
                <w:szCs w:val="24"/>
              </w:rPr>
              <w:t>Meloidogyn</w:t>
            </w:r>
            <w:r>
              <w:rPr>
                <w:rFonts w:ascii="Times New Roman" w:hAnsi="Times New Roman"/>
                <w:sz w:val="24"/>
                <w:szCs w:val="24"/>
              </w:rPr>
              <w:t xml:space="preserve">e spp” </w:t>
            </w:r>
            <w:r w:rsidRPr="00D94C31">
              <w:rPr>
                <w:rFonts w:ascii="Times New Roman" w:hAnsi="Times New Roman"/>
                <w:sz w:val="24"/>
                <w:szCs w:val="24"/>
              </w:rPr>
              <w:t xml:space="preserve">and </w:t>
            </w:r>
            <w:r>
              <w:rPr>
                <w:rFonts w:ascii="Times New Roman" w:hAnsi="Times New Roman"/>
                <w:iCs/>
                <w:sz w:val="24"/>
                <w:szCs w:val="24"/>
              </w:rPr>
              <w:t>Rhizoctonia solani</w:t>
            </w:r>
            <w:r w:rsidRPr="00D94C31">
              <w:rPr>
                <w:rFonts w:ascii="Times New Roman" w:hAnsi="Times New Roman"/>
                <w:iCs/>
                <w:sz w:val="24"/>
                <w:szCs w:val="24"/>
              </w:rPr>
              <w:t xml:space="preserve"> </w:t>
            </w:r>
            <w:r w:rsidRPr="00D94C31">
              <w:rPr>
                <w:rFonts w:ascii="Times New Roman" w:hAnsi="Times New Roman"/>
                <w:sz w:val="24"/>
                <w:szCs w:val="24"/>
              </w:rPr>
              <w:t>Zuma</w:t>
            </w:r>
            <w:r>
              <w:rPr>
                <w:rFonts w:ascii="Times New Roman" w:hAnsi="Times New Roman"/>
                <w:sz w:val="24"/>
                <w:szCs w:val="24"/>
              </w:rPr>
              <w:t>.</w:t>
            </w:r>
            <w:r w:rsidRPr="00D94C31">
              <w:rPr>
                <w:rFonts w:ascii="Times New Roman" w:hAnsi="Times New Roman"/>
                <w:sz w:val="24"/>
                <w:szCs w:val="24"/>
              </w:rPr>
              <w:t xml:space="preserve"> </w:t>
            </w:r>
            <w:r w:rsidRPr="005F4EBE">
              <w:rPr>
                <w:rFonts w:ascii="Times New Roman" w:hAnsi="Times New Roman"/>
                <w:i/>
                <w:sz w:val="24"/>
                <w:szCs w:val="24"/>
              </w:rPr>
              <w:t xml:space="preserve">Journal </w:t>
            </w:r>
            <w:r>
              <w:rPr>
                <w:rFonts w:ascii="Times New Roman" w:hAnsi="Times New Roman"/>
                <w:i/>
                <w:sz w:val="24"/>
                <w:szCs w:val="24"/>
              </w:rPr>
              <w:t xml:space="preserve">of </w:t>
            </w:r>
            <w:r w:rsidRPr="005F4EBE">
              <w:rPr>
                <w:rFonts w:ascii="Times New Roman" w:hAnsi="Times New Roman"/>
                <w:i/>
                <w:sz w:val="24"/>
                <w:szCs w:val="24"/>
              </w:rPr>
              <w:t>Pure Appl</w:t>
            </w:r>
            <w:r>
              <w:rPr>
                <w:rFonts w:ascii="Times New Roman" w:hAnsi="Times New Roman"/>
                <w:i/>
                <w:sz w:val="24"/>
                <w:szCs w:val="24"/>
              </w:rPr>
              <w:t>lied</w:t>
            </w:r>
            <w:r w:rsidRPr="005F4EBE">
              <w:rPr>
                <w:rFonts w:ascii="Times New Roman" w:hAnsi="Times New Roman"/>
                <w:i/>
                <w:sz w:val="24"/>
                <w:szCs w:val="24"/>
              </w:rPr>
              <w:t xml:space="preserve"> Sci</w:t>
            </w:r>
            <w:r>
              <w:rPr>
                <w:rFonts w:ascii="Times New Roman" w:hAnsi="Times New Roman"/>
                <w:i/>
                <w:sz w:val="24"/>
                <w:szCs w:val="24"/>
              </w:rPr>
              <w:t>ence.</w:t>
            </w:r>
            <w:r>
              <w:rPr>
                <w:rFonts w:ascii="Times New Roman" w:hAnsi="Times New Roman"/>
                <w:sz w:val="24"/>
                <w:szCs w:val="24"/>
              </w:rPr>
              <w:t xml:space="preserve"> Vol</w:t>
            </w:r>
            <w:r w:rsidRPr="005F4EBE">
              <w:rPr>
                <w:rFonts w:ascii="Times New Roman" w:hAnsi="Times New Roman"/>
                <w:i/>
                <w:sz w:val="24"/>
                <w:szCs w:val="24"/>
              </w:rPr>
              <w:t xml:space="preserve"> </w:t>
            </w:r>
            <w:r w:rsidRPr="005F4EBE">
              <w:rPr>
                <w:rFonts w:ascii="Times New Roman" w:hAnsi="Times New Roman"/>
                <w:sz w:val="24"/>
                <w:szCs w:val="24"/>
              </w:rPr>
              <w:t>7</w:t>
            </w:r>
            <w:r>
              <w:rPr>
                <w:rFonts w:ascii="Times New Roman" w:hAnsi="Times New Roman"/>
                <w:sz w:val="24"/>
                <w:szCs w:val="24"/>
              </w:rPr>
              <w:t xml:space="preserve"> No </w:t>
            </w:r>
            <w:r w:rsidRPr="005F4EBE">
              <w:rPr>
                <w:rFonts w:ascii="Times New Roman" w:hAnsi="Times New Roman"/>
                <w:sz w:val="24"/>
                <w:szCs w:val="24"/>
              </w:rPr>
              <w:t>1</w:t>
            </w:r>
            <w:r>
              <w:rPr>
                <w:rFonts w:ascii="Times New Roman" w:hAnsi="Times New Roman"/>
                <w:sz w:val="24"/>
                <w:szCs w:val="24"/>
              </w:rPr>
              <w:t>.57p</w:t>
            </w:r>
          </w:p>
          <w:p w:rsidR="00031D8A" w:rsidRPr="000F1937" w:rsidRDefault="00031D8A" w:rsidP="00F908EB">
            <w:pPr>
              <w:ind w:left="567" w:hanging="567"/>
              <w:jc w:val="both"/>
              <w:rPr>
                <w:rFonts w:ascii="Times New Roman" w:hAnsi="Times New Roman"/>
                <w:sz w:val="24"/>
              </w:rPr>
            </w:pPr>
            <w:r>
              <w:rPr>
                <w:rFonts w:ascii="Times New Roman" w:hAnsi="Times New Roman"/>
                <w:sz w:val="24"/>
              </w:rPr>
              <w:t>Bonner M. R., Hoppin J. A., Sandler D. P, Lubin J. H. and Freeman L. E. (2005). Pesticide Exposure and Cancer Incidence in Agricultural Health Stud</w:t>
            </w:r>
            <w:r w:rsidR="000F1937">
              <w:rPr>
                <w:rFonts w:ascii="Times New Roman" w:hAnsi="Times New Roman"/>
                <w:sz w:val="24"/>
              </w:rPr>
              <w:t xml:space="preserve">y. Published by Elsevier Inc.  </w:t>
            </w:r>
          </w:p>
          <w:p w:rsidR="00031D8A" w:rsidRPr="000F1937" w:rsidRDefault="00031D8A" w:rsidP="00F908EB">
            <w:pPr>
              <w:autoSpaceDE w:val="0"/>
              <w:autoSpaceDN w:val="0"/>
              <w:adjustRightInd w:val="0"/>
              <w:spacing w:after="0"/>
              <w:ind w:left="567" w:right="-46" w:hanging="567"/>
              <w:jc w:val="both"/>
              <w:rPr>
                <w:rFonts w:ascii="Times New Roman" w:hAnsi="Times New Roman"/>
                <w:sz w:val="24"/>
                <w:szCs w:val="24"/>
              </w:rPr>
            </w:pPr>
            <w:r w:rsidRPr="00D94C31">
              <w:rPr>
                <w:rFonts w:ascii="Times New Roman" w:hAnsi="Times New Roman"/>
                <w:sz w:val="24"/>
                <w:szCs w:val="24"/>
              </w:rPr>
              <w:t>Deedat</w:t>
            </w:r>
            <w:r>
              <w:rPr>
                <w:rFonts w:ascii="Times New Roman" w:hAnsi="Times New Roman"/>
                <w:sz w:val="24"/>
                <w:szCs w:val="24"/>
              </w:rPr>
              <w:t>,</w:t>
            </w:r>
            <w:r w:rsidRPr="00D94C31">
              <w:rPr>
                <w:rFonts w:ascii="Times New Roman" w:hAnsi="Times New Roman"/>
                <w:sz w:val="24"/>
                <w:szCs w:val="24"/>
              </w:rPr>
              <w:t xml:space="preserve"> Y</w:t>
            </w:r>
            <w:r>
              <w:rPr>
                <w:rFonts w:ascii="Times New Roman" w:hAnsi="Times New Roman"/>
                <w:sz w:val="24"/>
                <w:szCs w:val="24"/>
              </w:rPr>
              <w:t xml:space="preserve">. </w:t>
            </w:r>
            <w:r w:rsidRPr="00D94C31">
              <w:rPr>
                <w:rFonts w:ascii="Times New Roman" w:hAnsi="Times New Roman"/>
                <w:sz w:val="24"/>
                <w:szCs w:val="24"/>
              </w:rPr>
              <w:t xml:space="preserve">D (1994). Problems associated with the use of pesticides: An overview. </w:t>
            </w:r>
            <w:r>
              <w:rPr>
                <w:rFonts w:ascii="Times New Roman" w:hAnsi="Times New Roman"/>
                <w:i/>
                <w:sz w:val="24"/>
                <w:szCs w:val="24"/>
              </w:rPr>
              <w:t xml:space="preserve">Journal of </w:t>
            </w:r>
            <w:r w:rsidRPr="00D94C31">
              <w:rPr>
                <w:rFonts w:ascii="Times New Roman" w:hAnsi="Times New Roman"/>
                <w:sz w:val="24"/>
                <w:szCs w:val="24"/>
              </w:rPr>
              <w:t>Insect Sci</w:t>
            </w:r>
            <w:r>
              <w:rPr>
                <w:rFonts w:ascii="Times New Roman" w:hAnsi="Times New Roman"/>
                <w:sz w:val="24"/>
                <w:szCs w:val="24"/>
              </w:rPr>
              <w:t>ence. Vol</w:t>
            </w:r>
            <w:r w:rsidRPr="00D94C31">
              <w:rPr>
                <w:rFonts w:ascii="Times New Roman" w:hAnsi="Times New Roman"/>
                <w:iCs/>
                <w:sz w:val="24"/>
                <w:szCs w:val="24"/>
              </w:rPr>
              <w:t xml:space="preserve"> </w:t>
            </w:r>
            <w:r>
              <w:rPr>
                <w:rFonts w:ascii="Times New Roman" w:hAnsi="Times New Roman"/>
                <w:sz w:val="24"/>
                <w:szCs w:val="24"/>
              </w:rPr>
              <w:t>15, No 12,</w:t>
            </w:r>
            <w:r w:rsidRPr="00D94C31">
              <w:rPr>
                <w:rFonts w:ascii="Times New Roman" w:hAnsi="Times New Roman"/>
                <w:sz w:val="24"/>
                <w:szCs w:val="24"/>
              </w:rPr>
              <w:t xml:space="preserve"> </w:t>
            </w:r>
            <w:r>
              <w:rPr>
                <w:rFonts w:ascii="Times New Roman" w:hAnsi="Times New Roman"/>
                <w:sz w:val="24"/>
                <w:szCs w:val="24"/>
              </w:rPr>
              <w:t xml:space="preserve">pp </w:t>
            </w:r>
            <w:r w:rsidRPr="00D94C31">
              <w:rPr>
                <w:rFonts w:ascii="Times New Roman" w:hAnsi="Times New Roman"/>
                <w:sz w:val="24"/>
                <w:szCs w:val="24"/>
              </w:rPr>
              <w:t>247-251.</w:t>
            </w:r>
          </w:p>
          <w:p w:rsidR="00031D8A" w:rsidRPr="000F1937" w:rsidRDefault="00031D8A" w:rsidP="00F908EB">
            <w:pPr>
              <w:autoSpaceDE w:val="0"/>
              <w:autoSpaceDN w:val="0"/>
              <w:adjustRightInd w:val="0"/>
              <w:spacing w:after="0"/>
              <w:ind w:left="567" w:right="-46" w:hanging="567"/>
              <w:jc w:val="both"/>
              <w:rPr>
                <w:rFonts w:ascii="Times New Roman" w:hAnsi="Times New Roman"/>
                <w:sz w:val="24"/>
                <w:szCs w:val="24"/>
              </w:rPr>
            </w:pPr>
            <w:r w:rsidRPr="002C7681">
              <w:rPr>
                <w:rFonts w:ascii="Times New Roman" w:hAnsi="Times New Roman"/>
                <w:color w:val="000000"/>
                <w:sz w:val="24"/>
                <w:szCs w:val="24"/>
              </w:rPr>
              <w:t xml:space="preserve">Dike, M. C. and Msheila, G. B. (1997). Laboratory asses sment of the efficacy of </w:t>
            </w:r>
            <w:r w:rsidRPr="002C7681">
              <w:rPr>
                <w:rFonts w:ascii="Times New Roman" w:hAnsi="Times New Roman"/>
                <w:i/>
                <w:iCs/>
                <w:color w:val="000000"/>
                <w:sz w:val="24"/>
                <w:szCs w:val="24"/>
              </w:rPr>
              <w:t xml:space="preserve">Eucalyptus </w:t>
            </w:r>
            <w:r w:rsidRPr="002C7681">
              <w:rPr>
                <w:rFonts w:ascii="Times New Roman" w:hAnsi="Times New Roman"/>
                <w:color w:val="000000"/>
                <w:sz w:val="24"/>
                <w:szCs w:val="24"/>
              </w:rPr>
              <w:t xml:space="preserve">leaf and stem powders in the control of </w:t>
            </w:r>
            <w:r w:rsidRPr="002C7681">
              <w:rPr>
                <w:rFonts w:ascii="Times New Roman" w:hAnsi="Times New Roman"/>
                <w:i/>
                <w:iCs/>
                <w:color w:val="000000"/>
                <w:sz w:val="24"/>
                <w:szCs w:val="24"/>
              </w:rPr>
              <w:t xml:space="preserve">Callosobruchus maculatus </w:t>
            </w:r>
            <w:r w:rsidRPr="002C7681">
              <w:rPr>
                <w:rFonts w:ascii="Times New Roman" w:hAnsi="Times New Roman"/>
                <w:color w:val="000000"/>
                <w:sz w:val="24"/>
                <w:szCs w:val="24"/>
              </w:rPr>
              <w:t xml:space="preserve">(F.) on stored cowpea. </w:t>
            </w:r>
            <w:r w:rsidRPr="002C7681">
              <w:rPr>
                <w:rFonts w:ascii="Times New Roman" w:hAnsi="Times New Roman"/>
                <w:i/>
                <w:iCs/>
                <w:color w:val="000000"/>
                <w:sz w:val="24"/>
                <w:szCs w:val="24"/>
              </w:rPr>
              <w:t xml:space="preserve">Samaru Journal of Agricultural Research </w:t>
            </w:r>
            <w:r>
              <w:rPr>
                <w:rFonts w:ascii="Times New Roman" w:hAnsi="Times New Roman"/>
                <w:iCs/>
                <w:color w:val="000000"/>
                <w:sz w:val="24"/>
                <w:szCs w:val="24"/>
              </w:rPr>
              <w:t xml:space="preserve">Vol </w:t>
            </w:r>
            <w:r w:rsidRPr="002C7681">
              <w:rPr>
                <w:rFonts w:ascii="Times New Roman" w:hAnsi="Times New Roman"/>
                <w:color w:val="000000"/>
                <w:sz w:val="24"/>
                <w:szCs w:val="24"/>
              </w:rPr>
              <w:t xml:space="preserve">14: </w:t>
            </w:r>
            <w:r>
              <w:rPr>
                <w:rFonts w:ascii="Times New Roman" w:hAnsi="Times New Roman"/>
                <w:color w:val="000000"/>
                <w:sz w:val="24"/>
                <w:szCs w:val="24"/>
              </w:rPr>
              <w:t xml:space="preserve">pp </w:t>
            </w:r>
            <w:r w:rsidRPr="002C7681">
              <w:rPr>
                <w:rFonts w:ascii="Times New Roman" w:hAnsi="Times New Roman"/>
                <w:color w:val="000000"/>
                <w:sz w:val="24"/>
                <w:szCs w:val="24"/>
              </w:rPr>
              <w:t>11 – 18.</w:t>
            </w:r>
          </w:p>
          <w:p w:rsidR="00031D8A" w:rsidRDefault="00031D8A" w:rsidP="00F908EB">
            <w:pPr>
              <w:autoSpaceDE w:val="0"/>
              <w:autoSpaceDN w:val="0"/>
              <w:adjustRightInd w:val="0"/>
              <w:spacing w:after="0"/>
              <w:ind w:left="567" w:right="-46" w:hanging="567"/>
              <w:jc w:val="both"/>
              <w:rPr>
                <w:rFonts w:ascii="Times New Roman" w:hAnsi="Times New Roman"/>
                <w:sz w:val="24"/>
                <w:szCs w:val="24"/>
              </w:rPr>
            </w:pPr>
            <w:r w:rsidRPr="00DB7D81">
              <w:rPr>
                <w:rFonts w:ascii="Times New Roman" w:eastAsia="Times New Roman" w:hAnsi="Times New Roman"/>
                <w:color w:val="000000"/>
                <w:sz w:val="24"/>
                <w:szCs w:val="24"/>
                <w:lang w:eastAsia="en-GB"/>
              </w:rPr>
              <w:t>Food and Agriculture Organization of the United Nations (2002), </w:t>
            </w:r>
            <w:hyperlink r:id="rId9" w:history="1">
              <w:r w:rsidRPr="00DB7D81">
                <w:rPr>
                  <w:rFonts w:ascii="Times New Roman" w:eastAsia="Times New Roman" w:hAnsi="Times New Roman"/>
                  <w:color w:val="000000"/>
                  <w:sz w:val="24"/>
                  <w:szCs w:val="24"/>
                  <w:lang w:eastAsia="en-GB"/>
                </w:rPr>
                <w:t>Inte</w:t>
              </w:r>
              <w:r>
                <w:rPr>
                  <w:rFonts w:ascii="Times New Roman" w:eastAsia="Times New Roman" w:hAnsi="Times New Roman"/>
                  <w:color w:val="000000"/>
                  <w:sz w:val="24"/>
                  <w:szCs w:val="24"/>
                  <w:lang w:eastAsia="en-GB"/>
                </w:rPr>
                <w:t xml:space="preserve">rnational Code of Conduct on </w:t>
              </w:r>
              <w:r w:rsidRPr="00DB7D81">
                <w:rPr>
                  <w:rFonts w:ascii="Times New Roman" w:eastAsia="Times New Roman" w:hAnsi="Times New Roman"/>
                  <w:color w:val="000000"/>
                  <w:sz w:val="24"/>
                  <w:szCs w:val="24"/>
                  <w:lang w:eastAsia="en-GB"/>
                </w:rPr>
                <w:t>the Distribution and Use of Pesticides</w:t>
              </w:r>
            </w:hyperlink>
            <w:r w:rsidRPr="00DB7D81">
              <w:rPr>
                <w:rFonts w:ascii="Times New Roman" w:eastAsia="Times New Roman" w:hAnsi="Times New Roman"/>
                <w:color w:val="000000"/>
                <w:sz w:val="24"/>
                <w:szCs w:val="24"/>
                <w:lang w:eastAsia="en-GB"/>
              </w:rPr>
              <w:t>, Date assessed 15/7/2014</w:t>
            </w:r>
          </w:p>
          <w:p w:rsidR="00031D8A" w:rsidRPr="00D94C31" w:rsidRDefault="00031D8A" w:rsidP="00F908EB">
            <w:pPr>
              <w:autoSpaceDE w:val="0"/>
              <w:autoSpaceDN w:val="0"/>
              <w:adjustRightInd w:val="0"/>
              <w:spacing w:after="0"/>
              <w:ind w:left="567" w:right="-46" w:hanging="567"/>
              <w:jc w:val="both"/>
              <w:rPr>
                <w:rFonts w:ascii="Times New Roman" w:eastAsia="Times New Roman" w:hAnsi="Times New Roman"/>
                <w:sz w:val="24"/>
                <w:szCs w:val="24"/>
                <w:lang w:eastAsia="en-GB"/>
              </w:rPr>
            </w:pPr>
            <w:r w:rsidRPr="00D94C31">
              <w:rPr>
                <w:rFonts w:ascii="Times New Roman" w:hAnsi="Times New Roman"/>
                <w:sz w:val="24"/>
                <w:szCs w:val="24"/>
              </w:rPr>
              <w:t>FAO (2007). Designing National Pesticide Legislation. Food and Agriculture Organization of the United Nations, Rome.</w:t>
            </w:r>
          </w:p>
          <w:p w:rsidR="00F908EB" w:rsidRPr="00C57F12" w:rsidRDefault="00031D8A" w:rsidP="006370F8">
            <w:pPr>
              <w:ind w:left="567" w:hanging="567"/>
              <w:jc w:val="both"/>
              <w:rPr>
                <w:rStyle w:val="citation"/>
                <w:rFonts w:ascii="Times New Roman" w:hAnsi="Times New Roman"/>
                <w:color w:val="000000"/>
                <w:sz w:val="24"/>
                <w:szCs w:val="24"/>
              </w:rPr>
            </w:pPr>
            <w:bookmarkStart w:id="1" w:name="ipm"/>
            <w:r w:rsidRPr="00C57F12">
              <w:rPr>
                <w:rStyle w:val="citation"/>
                <w:rFonts w:ascii="Times New Roman" w:hAnsi="Times New Roman"/>
                <w:color w:val="000000"/>
                <w:sz w:val="24"/>
                <w:szCs w:val="24"/>
              </w:rPr>
              <w:lastRenderedPageBreak/>
              <w:t>Gilden</w:t>
            </w:r>
            <w:r>
              <w:rPr>
                <w:rStyle w:val="citation"/>
                <w:rFonts w:ascii="Times New Roman" w:hAnsi="Times New Roman"/>
                <w:color w:val="000000"/>
                <w:sz w:val="24"/>
                <w:szCs w:val="24"/>
              </w:rPr>
              <w:t>.</w:t>
            </w:r>
            <w:r w:rsidRPr="00C57F12">
              <w:rPr>
                <w:rStyle w:val="citation"/>
                <w:rFonts w:ascii="Times New Roman" w:hAnsi="Times New Roman"/>
                <w:color w:val="000000"/>
                <w:sz w:val="24"/>
                <w:szCs w:val="24"/>
              </w:rPr>
              <w:t>, R. C, Huffling</w:t>
            </w:r>
            <w:r>
              <w:rPr>
                <w:rStyle w:val="citation"/>
                <w:rFonts w:ascii="Times New Roman" w:hAnsi="Times New Roman"/>
                <w:color w:val="000000"/>
                <w:sz w:val="24"/>
                <w:szCs w:val="24"/>
              </w:rPr>
              <w:t>.</w:t>
            </w:r>
            <w:r w:rsidRPr="00C57F12">
              <w:rPr>
                <w:rStyle w:val="citation"/>
                <w:rFonts w:ascii="Times New Roman" w:hAnsi="Times New Roman"/>
                <w:color w:val="000000"/>
                <w:sz w:val="24"/>
                <w:szCs w:val="24"/>
              </w:rPr>
              <w:t>, K</w:t>
            </w:r>
            <w:r>
              <w:rPr>
                <w:rStyle w:val="citation"/>
                <w:rFonts w:ascii="Times New Roman" w:hAnsi="Times New Roman"/>
                <w:color w:val="000000"/>
                <w:sz w:val="24"/>
                <w:szCs w:val="24"/>
              </w:rPr>
              <w:t>. and</w:t>
            </w:r>
            <w:r w:rsidRPr="00C57F12">
              <w:rPr>
                <w:rStyle w:val="citation"/>
                <w:rFonts w:ascii="Times New Roman" w:hAnsi="Times New Roman"/>
                <w:color w:val="000000"/>
                <w:sz w:val="24"/>
                <w:szCs w:val="24"/>
              </w:rPr>
              <w:t xml:space="preserve"> Sattler, B. (2010). "Pesticides and health risks". </w:t>
            </w:r>
            <w:r w:rsidRPr="00C57F12">
              <w:rPr>
                <w:rStyle w:val="citation"/>
                <w:rFonts w:ascii="Times New Roman" w:hAnsi="Times New Roman"/>
                <w:i/>
                <w:iCs/>
                <w:color w:val="000000"/>
                <w:sz w:val="24"/>
                <w:szCs w:val="24"/>
              </w:rPr>
              <w:t>J Obstet Gynecol Neonatal Nurs</w:t>
            </w:r>
            <w:r>
              <w:rPr>
                <w:rStyle w:val="citation"/>
                <w:rFonts w:ascii="Times New Roman" w:hAnsi="Times New Roman"/>
                <w:color w:val="000000"/>
                <w:sz w:val="24"/>
                <w:szCs w:val="24"/>
              </w:rPr>
              <w:t xml:space="preserve">. Vol </w:t>
            </w:r>
            <w:r w:rsidRPr="00C57F12">
              <w:rPr>
                <w:rStyle w:val="citation"/>
                <w:rFonts w:ascii="Times New Roman" w:hAnsi="Times New Roman"/>
                <w:bCs/>
                <w:color w:val="000000"/>
                <w:sz w:val="24"/>
                <w:szCs w:val="24"/>
              </w:rPr>
              <w:t>39</w:t>
            </w:r>
            <w:r w:rsidRPr="00C57F12">
              <w:rPr>
                <w:rStyle w:val="citation"/>
                <w:rFonts w:ascii="Times New Roman" w:hAnsi="Times New Roman"/>
                <w:color w:val="000000"/>
                <w:sz w:val="24"/>
                <w:szCs w:val="24"/>
              </w:rPr>
              <w:t xml:space="preserve"> </w:t>
            </w:r>
            <w:r>
              <w:rPr>
                <w:rStyle w:val="citation"/>
                <w:rFonts w:ascii="Times New Roman" w:hAnsi="Times New Roman"/>
                <w:color w:val="000000"/>
                <w:sz w:val="24"/>
                <w:szCs w:val="24"/>
              </w:rPr>
              <w:t xml:space="preserve">. No </w:t>
            </w:r>
            <w:r w:rsidRPr="00C57F12">
              <w:rPr>
                <w:rStyle w:val="citation"/>
                <w:rFonts w:ascii="Times New Roman" w:hAnsi="Times New Roman"/>
                <w:color w:val="000000"/>
                <w:sz w:val="24"/>
                <w:szCs w:val="24"/>
              </w:rPr>
              <w:t xml:space="preserve">1: </w:t>
            </w:r>
            <w:r>
              <w:rPr>
                <w:rStyle w:val="citation"/>
                <w:rFonts w:ascii="Times New Roman" w:hAnsi="Times New Roman"/>
                <w:color w:val="000000"/>
                <w:sz w:val="24"/>
                <w:szCs w:val="24"/>
              </w:rPr>
              <w:t xml:space="preserve">pp </w:t>
            </w:r>
            <w:r w:rsidRPr="00C57F12">
              <w:rPr>
                <w:rStyle w:val="citation"/>
                <w:rFonts w:ascii="Times New Roman" w:hAnsi="Times New Roman"/>
                <w:color w:val="000000"/>
                <w:sz w:val="24"/>
                <w:szCs w:val="24"/>
              </w:rPr>
              <w:t>103–10</w:t>
            </w:r>
          </w:p>
          <w:bookmarkEnd w:id="1"/>
          <w:p w:rsidR="00031D8A" w:rsidRDefault="00031D8A" w:rsidP="00F908EB">
            <w:pPr>
              <w:autoSpaceDE w:val="0"/>
              <w:autoSpaceDN w:val="0"/>
              <w:adjustRightInd w:val="0"/>
              <w:spacing w:after="0"/>
              <w:ind w:left="567" w:right="-46" w:hanging="567"/>
              <w:jc w:val="both"/>
              <w:rPr>
                <w:rFonts w:ascii="Times New Roman" w:hAnsi="Times New Roman"/>
                <w:sz w:val="24"/>
                <w:szCs w:val="24"/>
              </w:rPr>
            </w:pPr>
            <w:r w:rsidRPr="00D94C31">
              <w:rPr>
                <w:rFonts w:ascii="Times New Roman" w:hAnsi="Times New Roman"/>
                <w:bCs/>
                <w:sz w:val="24"/>
                <w:szCs w:val="24"/>
              </w:rPr>
              <w:t>Okunlola</w:t>
            </w:r>
            <w:r>
              <w:rPr>
                <w:rFonts w:ascii="Times New Roman" w:hAnsi="Times New Roman"/>
                <w:bCs/>
                <w:sz w:val="24"/>
                <w:szCs w:val="24"/>
              </w:rPr>
              <w:t>,s</w:t>
            </w:r>
            <w:r w:rsidRPr="00D94C31">
              <w:rPr>
                <w:rFonts w:ascii="Times New Roman" w:hAnsi="Times New Roman"/>
                <w:bCs/>
                <w:sz w:val="24"/>
                <w:szCs w:val="24"/>
              </w:rPr>
              <w:t xml:space="preserve"> A. I</w:t>
            </w:r>
            <w:r>
              <w:rPr>
                <w:rFonts w:ascii="Times New Roman" w:hAnsi="Times New Roman"/>
                <w:bCs/>
                <w:sz w:val="24"/>
                <w:szCs w:val="24"/>
              </w:rPr>
              <w:t>.</w:t>
            </w:r>
            <w:r w:rsidRPr="00D94C31">
              <w:rPr>
                <w:rFonts w:ascii="Times New Roman" w:hAnsi="Times New Roman"/>
                <w:bCs/>
                <w:sz w:val="24"/>
                <w:szCs w:val="24"/>
              </w:rPr>
              <w:t xml:space="preserve"> and Akinrinnola</w:t>
            </w:r>
            <w:r>
              <w:rPr>
                <w:rFonts w:ascii="Times New Roman" w:hAnsi="Times New Roman"/>
                <w:bCs/>
                <w:sz w:val="24"/>
                <w:szCs w:val="24"/>
              </w:rPr>
              <w:t>,</w:t>
            </w:r>
            <w:r w:rsidRPr="00D94C31">
              <w:rPr>
                <w:rFonts w:ascii="Times New Roman" w:hAnsi="Times New Roman"/>
                <w:bCs/>
                <w:sz w:val="24"/>
                <w:szCs w:val="24"/>
              </w:rPr>
              <w:t xml:space="preserve"> O</w:t>
            </w:r>
            <w:r>
              <w:rPr>
                <w:rFonts w:ascii="Times New Roman" w:hAnsi="Times New Roman"/>
                <w:bCs/>
                <w:sz w:val="24"/>
                <w:szCs w:val="24"/>
              </w:rPr>
              <w:t>.</w:t>
            </w:r>
            <w:r w:rsidRPr="00D94C31">
              <w:rPr>
                <w:rFonts w:ascii="Times New Roman" w:hAnsi="Times New Roman"/>
                <w:bCs/>
                <w:sz w:val="24"/>
                <w:szCs w:val="24"/>
              </w:rPr>
              <w:t xml:space="preserve"> (2013).</w:t>
            </w:r>
            <w:r w:rsidRPr="00D94C31">
              <w:rPr>
                <w:rFonts w:ascii="Times New Roman" w:hAnsi="Times New Roman"/>
                <w:sz w:val="24"/>
                <w:szCs w:val="24"/>
              </w:rPr>
              <w:t xml:space="preserve"> </w:t>
            </w:r>
            <w:r w:rsidRPr="00D94C31">
              <w:rPr>
                <w:rFonts w:ascii="Times New Roman" w:hAnsi="Times New Roman"/>
                <w:bCs/>
                <w:sz w:val="24"/>
                <w:szCs w:val="24"/>
              </w:rPr>
              <w:t xml:space="preserve">Effectiveness of botanical formulations in vegetable production and bio-diversity preservation in Ondo State, Nigeria. </w:t>
            </w:r>
            <w:r w:rsidRPr="00D94C31">
              <w:rPr>
                <w:rFonts w:ascii="Times New Roman" w:hAnsi="Times New Roman"/>
                <w:sz w:val="24"/>
                <w:szCs w:val="24"/>
              </w:rPr>
              <w:t>Academic Journals http</w:t>
            </w:r>
            <w:r>
              <w:rPr>
                <w:rFonts w:ascii="Times New Roman" w:hAnsi="Times New Roman"/>
                <w:sz w:val="24"/>
                <w:szCs w:val="24"/>
              </w:rPr>
              <w:t>://www.academicjournals.org</w:t>
            </w:r>
            <w:r w:rsidRPr="00D94C31">
              <w:rPr>
                <w:rFonts w:ascii="Times New Roman" w:hAnsi="Times New Roman"/>
                <w:sz w:val="24"/>
                <w:szCs w:val="24"/>
              </w:rPr>
              <w:t xml:space="preserve"> Vol. 6</w:t>
            </w:r>
            <w:r>
              <w:rPr>
                <w:rFonts w:ascii="Times New Roman" w:hAnsi="Times New Roman"/>
                <w:sz w:val="24"/>
                <w:szCs w:val="24"/>
              </w:rPr>
              <w:t xml:space="preserve"> No</w:t>
            </w:r>
            <w:r w:rsidR="00E1624F">
              <w:rPr>
                <w:rFonts w:ascii="Times New Roman" w:hAnsi="Times New Roman"/>
                <w:sz w:val="24"/>
                <w:szCs w:val="24"/>
              </w:rPr>
              <w:t xml:space="preserve">1, pp. 6-13,. </w:t>
            </w:r>
          </w:p>
          <w:p w:rsidR="00031D8A" w:rsidRDefault="00031D8A" w:rsidP="00F908EB">
            <w:pPr>
              <w:tabs>
                <w:tab w:val="left" w:pos="8647"/>
              </w:tabs>
              <w:ind w:left="567" w:hanging="567"/>
              <w:jc w:val="both"/>
              <w:rPr>
                <w:rFonts w:ascii="Times New Roman" w:hAnsi="Times New Roman"/>
                <w:sz w:val="24"/>
                <w:szCs w:val="24"/>
              </w:rPr>
            </w:pPr>
            <w:r>
              <w:rPr>
                <w:rFonts w:ascii="Times New Roman" w:hAnsi="Times New Roman"/>
                <w:sz w:val="24"/>
                <w:szCs w:val="24"/>
              </w:rPr>
              <w:t>Olonibua, O. O. (2012). Consumers’ w</w:t>
            </w:r>
            <w:r w:rsidRPr="000236AA">
              <w:rPr>
                <w:rFonts w:ascii="Times New Roman" w:hAnsi="Times New Roman"/>
                <w:sz w:val="24"/>
                <w:szCs w:val="24"/>
              </w:rPr>
              <w:t>illingnes</w:t>
            </w:r>
            <w:r>
              <w:rPr>
                <w:rFonts w:ascii="Times New Roman" w:hAnsi="Times New Roman"/>
                <w:sz w:val="24"/>
                <w:szCs w:val="24"/>
              </w:rPr>
              <w:t xml:space="preserve">s to pay for organically grown leafy vegetable by residents of Bodija area in Ibadan North local government area of Oyo State, Nigeria a B. Agric Thesis in the department of Agricultural Economics, University of Ibadan, Nigeria. 4pp.     </w:t>
            </w:r>
          </w:p>
          <w:p w:rsidR="00031D8A" w:rsidRPr="00C57F12" w:rsidRDefault="00031D8A" w:rsidP="00F908EB">
            <w:pPr>
              <w:autoSpaceDE w:val="0"/>
              <w:autoSpaceDN w:val="0"/>
              <w:adjustRightInd w:val="0"/>
              <w:spacing w:after="0"/>
              <w:ind w:left="567" w:hanging="567"/>
              <w:jc w:val="both"/>
              <w:rPr>
                <w:rFonts w:ascii="Times New Roman" w:hAnsi="Times New Roman"/>
                <w:bCs/>
                <w:i/>
                <w:color w:val="000000"/>
                <w:sz w:val="24"/>
                <w:szCs w:val="24"/>
              </w:rPr>
            </w:pPr>
            <w:r w:rsidRPr="00C57F12">
              <w:rPr>
                <w:rFonts w:ascii="Times New Roman" w:hAnsi="Times New Roman"/>
                <w:color w:val="000000"/>
                <w:sz w:val="24"/>
                <w:szCs w:val="24"/>
              </w:rPr>
              <w:t>Pavela</w:t>
            </w:r>
            <w:r>
              <w:rPr>
                <w:rFonts w:ascii="Times New Roman" w:hAnsi="Times New Roman"/>
                <w:color w:val="000000"/>
                <w:sz w:val="24"/>
                <w:szCs w:val="24"/>
              </w:rPr>
              <w:t>,</w:t>
            </w:r>
            <w:r w:rsidRPr="00C57F12">
              <w:rPr>
                <w:rFonts w:ascii="Times New Roman" w:hAnsi="Times New Roman"/>
                <w:color w:val="000000"/>
                <w:sz w:val="24"/>
                <w:szCs w:val="24"/>
              </w:rPr>
              <w:t xml:space="preserve"> R.</w:t>
            </w:r>
            <w:r>
              <w:rPr>
                <w:rFonts w:ascii="Times New Roman" w:hAnsi="Times New Roman"/>
                <w:color w:val="000000"/>
                <w:sz w:val="24"/>
                <w:szCs w:val="24"/>
              </w:rPr>
              <w:t>,</w:t>
            </w:r>
            <w:r w:rsidRPr="00C57F12">
              <w:rPr>
                <w:rFonts w:ascii="Times New Roman" w:hAnsi="Times New Roman"/>
                <w:bCs/>
                <w:color w:val="000000"/>
                <w:sz w:val="24"/>
                <w:szCs w:val="24"/>
              </w:rPr>
              <w:t xml:space="preserve"> Pimentel, D</w:t>
            </w:r>
            <w:r>
              <w:rPr>
                <w:rFonts w:ascii="Times New Roman" w:hAnsi="Times New Roman"/>
                <w:bCs/>
                <w:color w:val="000000"/>
                <w:sz w:val="24"/>
                <w:szCs w:val="24"/>
              </w:rPr>
              <w:t>.</w:t>
            </w:r>
            <w:r w:rsidRPr="00C57F12">
              <w:rPr>
                <w:rFonts w:ascii="Times New Roman" w:hAnsi="Times New Roman"/>
                <w:bCs/>
                <w:color w:val="000000"/>
                <w:sz w:val="24"/>
                <w:szCs w:val="24"/>
              </w:rPr>
              <w:t>, Hepperly, P</w:t>
            </w:r>
            <w:r>
              <w:rPr>
                <w:rFonts w:ascii="Times New Roman" w:hAnsi="Times New Roman"/>
                <w:bCs/>
                <w:color w:val="000000"/>
                <w:sz w:val="24"/>
                <w:szCs w:val="24"/>
              </w:rPr>
              <w:t>.</w:t>
            </w:r>
            <w:r w:rsidRPr="00C57F12">
              <w:rPr>
                <w:rFonts w:ascii="Times New Roman" w:hAnsi="Times New Roman"/>
                <w:bCs/>
                <w:color w:val="000000"/>
                <w:sz w:val="24"/>
                <w:szCs w:val="24"/>
              </w:rPr>
              <w:t>, Hanson</w:t>
            </w:r>
            <w:r>
              <w:rPr>
                <w:rFonts w:ascii="Times New Roman" w:hAnsi="Times New Roman"/>
                <w:bCs/>
                <w:color w:val="000000"/>
                <w:sz w:val="24"/>
                <w:szCs w:val="24"/>
              </w:rPr>
              <w:t>,</w:t>
            </w:r>
            <w:r w:rsidRPr="00C57F12">
              <w:rPr>
                <w:rFonts w:ascii="Times New Roman" w:hAnsi="Times New Roman"/>
                <w:bCs/>
                <w:color w:val="000000"/>
                <w:sz w:val="24"/>
                <w:szCs w:val="24"/>
              </w:rPr>
              <w:t xml:space="preserve"> J</w:t>
            </w:r>
            <w:r>
              <w:rPr>
                <w:rFonts w:ascii="Times New Roman" w:hAnsi="Times New Roman"/>
                <w:bCs/>
                <w:color w:val="000000"/>
                <w:sz w:val="24"/>
                <w:szCs w:val="24"/>
              </w:rPr>
              <w:t>.</w:t>
            </w:r>
            <w:r w:rsidRPr="00C57F12">
              <w:rPr>
                <w:rFonts w:ascii="Times New Roman" w:hAnsi="Times New Roman"/>
                <w:bCs/>
                <w:color w:val="000000"/>
                <w:sz w:val="24"/>
                <w:szCs w:val="24"/>
              </w:rPr>
              <w:t>, Douds</w:t>
            </w:r>
            <w:r>
              <w:rPr>
                <w:rFonts w:ascii="Times New Roman" w:hAnsi="Times New Roman"/>
                <w:bCs/>
                <w:color w:val="000000"/>
                <w:sz w:val="24"/>
                <w:szCs w:val="24"/>
              </w:rPr>
              <w:t>,</w:t>
            </w:r>
            <w:r w:rsidRPr="00C57F12">
              <w:rPr>
                <w:rFonts w:ascii="Times New Roman" w:hAnsi="Times New Roman"/>
                <w:bCs/>
                <w:color w:val="000000"/>
                <w:sz w:val="24"/>
                <w:szCs w:val="24"/>
              </w:rPr>
              <w:t xml:space="preserve"> D</w:t>
            </w:r>
            <w:r>
              <w:rPr>
                <w:rFonts w:ascii="Times New Roman" w:hAnsi="Times New Roman"/>
                <w:bCs/>
                <w:color w:val="000000"/>
                <w:sz w:val="24"/>
                <w:szCs w:val="24"/>
              </w:rPr>
              <w:t>.</w:t>
            </w:r>
            <w:r w:rsidRPr="00C57F12">
              <w:rPr>
                <w:rFonts w:ascii="Times New Roman" w:hAnsi="Times New Roman"/>
                <w:bCs/>
                <w:color w:val="000000"/>
                <w:sz w:val="24"/>
                <w:szCs w:val="24"/>
              </w:rPr>
              <w:t xml:space="preserve"> and Seidel R. (2005). </w:t>
            </w:r>
            <w:r w:rsidRPr="00C57F12">
              <w:rPr>
                <w:rFonts w:ascii="Times New Roman" w:hAnsi="Times New Roman"/>
                <w:color w:val="000000"/>
                <w:sz w:val="24"/>
                <w:szCs w:val="24"/>
              </w:rPr>
              <w:t xml:space="preserve"> Insecticidal activity of certain medicinal plants.</w:t>
            </w:r>
            <w:r w:rsidRPr="00B552C6">
              <w:rPr>
                <w:rFonts w:ascii="Times New Roman" w:hAnsi="Times New Roman"/>
                <w:bCs/>
                <w:i/>
                <w:color w:val="000000"/>
                <w:sz w:val="24"/>
                <w:szCs w:val="24"/>
              </w:rPr>
              <w:t xml:space="preserve"> </w:t>
            </w:r>
            <w:r>
              <w:rPr>
                <w:rFonts w:ascii="Times New Roman" w:hAnsi="Times New Roman"/>
                <w:bCs/>
                <w:i/>
                <w:color w:val="000000"/>
                <w:sz w:val="24"/>
                <w:szCs w:val="24"/>
              </w:rPr>
              <w:t>Journal of Bioscience</w:t>
            </w:r>
            <w:r w:rsidRPr="00C57F12">
              <w:rPr>
                <w:rFonts w:ascii="Times New Roman" w:hAnsi="Times New Roman"/>
                <w:color w:val="000000"/>
                <w:sz w:val="24"/>
                <w:szCs w:val="24"/>
              </w:rPr>
              <w:t xml:space="preserve"> </w:t>
            </w:r>
            <w:r>
              <w:rPr>
                <w:rFonts w:ascii="Times New Roman" w:hAnsi="Times New Roman"/>
                <w:color w:val="000000"/>
                <w:sz w:val="24"/>
                <w:szCs w:val="24"/>
              </w:rPr>
              <w:t xml:space="preserve">Vol </w:t>
            </w:r>
            <w:r w:rsidRPr="00C57F12">
              <w:rPr>
                <w:rFonts w:ascii="Times New Roman" w:hAnsi="Times New Roman"/>
                <w:color w:val="000000"/>
                <w:sz w:val="24"/>
                <w:szCs w:val="24"/>
              </w:rPr>
              <w:t>75:</w:t>
            </w:r>
            <w:r>
              <w:rPr>
                <w:rFonts w:ascii="Times New Roman" w:hAnsi="Times New Roman"/>
                <w:color w:val="000000"/>
                <w:sz w:val="24"/>
                <w:szCs w:val="24"/>
              </w:rPr>
              <w:t xml:space="preserve"> pp </w:t>
            </w:r>
            <w:r w:rsidRPr="00C57F12">
              <w:rPr>
                <w:rFonts w:ascii="Times New Roman" w:hAnsi="Times New Roman"/>
                <w:color w:val="000000"/>
                <w:sz w:val="24"/>
                <w:szCs w:val="24"/>
              </w:rPr>
              <w:t>745–749.</w:t>
            </w:r>
            <w:r>
              <w:rPr>
                <w:rFonts w:ascii="Times New Roman" w:hAnsi="Times New Roman"/>
                <w:color w:val="000000"/>
                <w:sz w:val="24"/>
                <w:szCs w:val="24"/>
              </w:rPr>
              <w:t xml:space="preserve"> </w:t>
            </w:r>
          </w:p>
          <w:p w:rsidR="00031D8A" w:rsidRPr="00E1624F" w:rsidRDefault="00031D8A" w:rsidP="00F908EB">
            <w:pPr>
              <w:autoSpaceDE w:val="0"/>
              <w:autoSpaceDN w:val="0"/>
              <w:adjustRightInd w:val="0"/>
              <w:spacing w:after="0"/>
              <w:ind w:left="567" w:hanging="567"/>
              <w:jc w:val="both"/>
              <w:rPr>
                <w:rFonts w:ascii="Times New Roman" w:hAnsi="Times New Roman"/>
                <w:color w:val="000000"/>
                <w:sz w:val="24"/>
                <w:szCs w:val="24"/>
              </w:rPr>
            </w:pPr>
            <w:r w:rsidRPr="00C57F12">
              <w:rPr>
                <w:rFonts w:ascii="Times New Roman" w:hAnsi="Times New Roman"/>
                <w:bCs/>
                <w:color w:val="000000"/>
                <w:sz w:val="24"/>
                <w:szCs w:val="24"/>
              </w:rPr>
              <w:t xml:space="preserve">Rajiv K. Sinha and Sunil Herat (2012). Organic farming: producing chemical-free, nutritive and protective food for the society while also protecting the farm soil by earthworms and vermicompost </w:t>
            </w:r>
            <w:r w:rsidRPr="00C57F12">
              <w:rPr>
                <w:rFonts w:ascii="Times New Roman" w:hAnsi="Times New Roman"/>
                <w:i/>
                <w:color w:val="000000"/>
                <w:sz w:val="24"/>
                <w:szCs w:val="24"/>
              </w:rPr>
              <w:t>Agricultural Science Research Journals Vol</w:t>
            </w:r>
            <w:r w:rsidRPr="00C57F12">
              <w:rPr>
                <w:rFonts w:ascii="Times New Roman" w:hAnsi="Times New Roman"/>
                <w:color w:val="000000"/>
                <w:sz w:val="24"/>
                <w:szCs w:val="24"/>
              </w:rPr>
              <w:t>. 2(5); pp. 217-239</w:t>
            </w:r>
            <w:r w:rsidRPr="00C57F12">
              <w:rPr>
                <w:rFonts w:ascii="Times New Roman" w:hAnsi="Times New Roman"/>
                <w:bCs/>
                <w:color w:val="000000"/>
                <w:sz w:val="24"/>
                <w:szCs w:val="24"/>
              </w:rPr>
              <w:t xml:space="preserve"> </w:t>
            </w:r>
          </w:p>
          <w:p w:rsidR="00031D8A" w:rsidRDefault="00031D8A" w:rsidP="00F908EB">
            <w:pPr>
              <w:autoSpaceDE w:val="0"/>
              <w:autoSpaceDN w:val="0"/>
              <w:adjustRightInd w:val="0"/>
              <w:spacing w:before="120" w:after="0"/>
              <w:ind w:left="567" w:right="-285" w:hanging="567"/>
              <w:jc w:val="both"/>
              <w:rPr>
                <w:rFonts w:ascii="Times New Roman" w:hAnsi="Times New Roman"/>
                <w:color w:val="000000"/>
                <w:sz w:val="24"/>
                <w:szCs w:val="24"/>
              </w:rPr>
            </w:pPr>
            <w:r w:rsidRPr="00C57F12">
              <w:rPr>
                <w:rFonts w:ascii="Times New Roman" w:hAnsi="Times New Roman"/>
                <w:color w:val="000000"/>
                <w:sz w:val="24"/>
                <w:szCs w:val="24"/>
              </w:rPr>
              <w:t>Salako E.A.,</w:t>
            </w:r>
            <w:r w:rsidRPr="009A083A">
              <w:rPr>
                <w:rFonts w:ascii="Times New Roman" w:hAnsi="Times New Roman"/>
                <w:bCs/>
                <w:color w:val="000000"/>
                <w:sz w:val="24"/>
                <w:szCs w:val="24"/>
              </w:rPr>
              <w:t xml:space="preserve"> </w:t>
            </w:r>
            <w:r w:rsidRPr="00C57F12">
              <w:rPr>
                <w:rFonts w:ascii="Times New Roman" w:hAnsi="Times New Roman"/>
                <w:bCs/>
                <w:color w:val="000000"/>
                <w:sz w:val="24"/>
                <w:szCs w:val="24"/>
              </w:rPr>
              <w:t>(2002)</w:t>
            </w:r>
            <w:r w:rsidRPr="00C57F12">
              <w:rPr>
                <w:rFonts w:ascii="Times New Roman" w:hAnsi="Times New Roman"/>
                <w:color w:val="000000"/>
                <w:sz w:val="24"/>
                <w:szCs w:val="24"/>
              </w:rPr>
              <w:t xml:space="preserve"> Plant protection for the resource-poor farmers. A keynote address at Nigerian Society for Plant Protection. 30th Annual conference. UNAAB, Abeokuta Sept. </w:t>
            </w:r>
          </w:p>
          <w:p w:rsidR="009C3003" w:rsidRPr="009C3003" w:rsidRDefault="009C3003" w:rsidP="00F908EB">
            <w:pPr>
              <w:autoSpaceDE w:val="0"/>
              <w:autoSpaceDN w:val="0"/>
              <w:adjustRightInd w:val="0"/>
              <w:spacing w:after="0"/>
              <w:ind w:left="567" w:right="-46" w:hanging="567"/>
              <w:jc w:val="both"/>
              <w:rPr>
                <w:rFonts w:ascii="Times New Roman" w:eastAsia="Times New Roman" w:hAnsi="Times New Roman"/>
                <w:sz w:val="24"/>
                <w:szCs w:val="24"/>
                <w:lang w:eastAsia="en-GB"/>
              </w:rPr>
            </w:pPr>
            <w:r>
              <w:rPr>
                <w:rFonts w:ascii="Times New Roman" w:hAnsi="Times New Roman"/>
                <w:sz w:val="24"/>
                <w:szCs w:val="24"/>
              </w:rPr>
              <w:t xml:space="preserve">Sarode, S.V., </w:t>
            </w:r>
            <w:r w:rsidRPr="00D94C31">
              <w:rPr>
                <w:rFonts w:ascii="Times New Roman" w:hAnsi="Times New Roman"/>
                <w:sz w:val="24"/>
                <w:szCs w:val="24"/>
              </w:rPr>
              <w:t xml:space="preserve"> Deotale</w:t>
            </w:r>
            <w:r>
              <w:rPr>
                <w:rFonts w:ascii="Times New Roman" w:hAnsi="Times New Roman"/>
                <w:sz w:val="24"/>
                <w:szCs w:val="24"/>
              </w:rPr>
              <w:t>, R. O</w:t>
            </w:r>
            <w:r w:rsidRPr="00D94C31">
              <w:rPr>
                <w:rFonts w:ascii="Times New Roman" w:hAnsi="Times New Roman"/>
                <w:sz w:val="24"/>
                <w:szCs w:val="24"/>
              </w:rPr>
              <w:t xml:space="preserve"> and </w:t>
            </w:r>
            <w:r>
              <w:rPr>
                <w:rFonts w:ascii="Times New Roman" w:hAnsi="Times New Roman"/>
                <w:sz w:val="24"/>
                <w:szCs w:val="24"/>
              </w:rPr>
              <w:t>Thakure,  H. S.</w:t>
            </w:r>
            <w:r w:rsidRPr="00D94C31">
              <w:rPr>
                <w:rFonts w:ascii="Times New Roman" w:hAnsi="Times New Roman"/>
                <w:sz w:val="24"/>
                <w:szCs w:val="24"/>
              </w:rPr>
              <w:t xml:space="preserve"> </w:t>
            </w:r>
            <w:r>
              <w:rPr>
                <w:rFonts w:ascii="Times New Roman" w:hAnsi="Times New Roman"/>
                <w:sz w:val="24"/>
                <w:szCs w:val="24"/>
              </w:rPr>
              <w:t>(</w:t>
            </w:r>
            <w:r w:rsidRPr="00D94C31">
              <w:rPr>
                <w:rFonts w:ascii="Times New Roman" w:hAnsi="Times New Roman"/>
                <w:sz w:val="24"/>
                <w:szCs w:val="24"/>
              </w:rPr>
              <w:t>1995</w:t>
            </w:r>
            <w:r>
              <w:rPr>
                <w:rFonts w:ascii="Times New Roman" w:hAnsi="Times New Roman"/>
                <w:sz w:val="24"/>
                <w:szCs w:val="24"/>
              </w:rPr>
              <w:t>)</w:t>
            </w:r>
            <w:r w:rsidRPr="00D94C31">
              <w:rPr>
                <w:rFonts w:ascii="Times New Roman" w:hAnsi="Times New Roman"/>
                <w:sz w:val="24"/>
                <w:szCs w:val="24"/>
              </w:rPr>
              <w:t xml:space="preserve">. Evaluation of neem seed kernel extract for the management of </w:t>
            </w:r>
            <w:r>
              <w:rPr>
                <w:rFonts w:ascii="Times New Roman" w:hAnsi="Times New Roman"/>
                <w:i/>
                <w:iCs/>
                <w:sz w:val="24"/>
                <w:szCs w:val="24"/>
              </w:rPr>
              <w:t>Helicoverpa armiger</w:t>
            </w:r>
            <w:r w:rsidRPr="00D94C31">
              <w:rPr>
                <w:rFonts w:ascii="Times New Roman" w:hAnsi="Times New Roman"/>
                <w:i/>
                <w:iCs/>
                <w:sz w:val="24"/>
                <w:szCs w:val="24"/>
              </w:rPr>
              <w:t xml:space="preserve">a </w:t>
            </w:r>
            <w:r w:rsidRPr="00D94C31">
              <w:rPr>
                <w:rFonts w:ascii="Times New Roman" w:hAnsi="Times New Roman"/>
                <w:sz w:val="24"/>
                <w:szCs w:val="24"/>
              </w:rPr>
              <w:t xml:space="preserve">on pegion pea. </w:t>
            </w:r>
            <w:r w:rsidRPr="00D94C31">
              <w:rPr>
                <w:rFonts w:ascii="Times New Roman" w:hAnsi="Times New Roman"/>
                <w:i/>
                <w:iCs/>
                <w:sz w:val="24"/>
                <w:szCs w:val="24"/>
              </w:rPr>
              <w:t>Indian J</w:t>
            </w:r>
            <w:r>
              <w:rPr>
                <w:rFonts w:ascii="Times New Roman" w:hAnsi="Times New Roman"/>
                <w:i/>
                <w:iCs/>
                <w:sz w:val="24"/>
                <w:szCs w:val="24"/>
              </w:rPr>
              <w:t>ournal of</w:t>
            </w:r>
            <w:r w:rsidRPr="00D94C31">
              <w:rPr>
                <w:rFonts w:ascii="Times New Roman" w:hAnsi="Times New Roman"/>
                <w:i/>
                <w:iCs/>
                <w:sz w:val="24"/>
                <w:szCs w:val="24"/>
              </w:rPr>
              <w:t xml:space="preserve"> Ent</w:t>
            </w:r>
            <w:r>
              <w:rPr>
                <w:rFonts w:ascii="Times New Roman" w:hAnsi="Times New Roman"/>
                <w:i/>
                <w:iCs/>
                <w:sz w:val="24"/>
                <w:szCs w:val="24"/>
              </w:rPr>
              <w:t>omology</w:t>
            </w:r>
            <w:r w:rsidRPr="00D94C31">
              <w:rPr>
                <w:rFonts w:ascii="Times New Roman" w:hAnsi="Times New Roman"/>
                <w:i/>
                <w:iCs/>
                <w:sz w:val="24"/>
                <w:szCs w:val="24"/>
              </w:rPr>
              <w:t>.</w:t>
            </w:r>
            <w:r>
              <w:rPr>
                <w:rFonts w:ascii="Times New Roman" w:hAnsi="Times New Roman"/>
                <w:iCs/>
                <w:sz w:val="24"/>
                <w:szCs w:val="24"/>
              </w:rPr>
              <w:t>Vol</w:t>
            </w:r>
            <w:r w:rsidRPr="00D94C31">
              <w:rPr>
                <w:rFonts w:ascii="Times New Roman" w:hAnsi="Times New Roman"/>
                <w:i/>
                <w:iCs/>
                <w:sz w:val="24"/>
                <w:szCs w:val="24"/>
              </w:rPr>
              <w:t xml:space="preserve"> </w:t>
            </w:r>
            <w:r w:rsidRPr="00DD63F8">
              <w:rPr>
                <w:rFonts w:ascii="Times New Roman" w:hAnsi="Times New Roman"/>
                <w:bCs/>
                <w:sz w:val="24"/>
                <w:szCs w:val="24"/>
              </w:rPr>
              <w:t xml:space="preserve">57 No </w:t>
            </w:r>
            <w:r w:rsidRPr="00DD63F8">
              <w:rPr>
                <w:rFonts w:ascii="Times New Roman" w:hAnsi="Times New Roman"/>
                <w:sz w:val="24"/>
                <w:szCs w:val="24"/>
              </w:rPr>
              <w:t>4:</w:t>
            </w:r>
            <w:r w:rsidRPr="00D94C31">
              <w:rPr>
                <w:rFonts w:ascii="Times New Roman" w:hAnsi="Times New Roman"/>
                <w:sz w:val="24"/>
                <w:szCs w:val="24"/>
              </w:rPr>
              <w:t xml:space="preserve"> </w:t>
            </w:r>
            <w:r>
              <w:rPr>
                <w:rFonts w:ascii="Times New Roman" w:hAnsi="Times New Roman"/>
                <w:sz w:val="24"/>
                <w:szCs w:val="24"/>
              </w:rPr>
              <w:t xml:space="preserve">pp </w:t>
            </w:r>
            <w:r w:rsidRPr="00D94C31">
              <w:rPr>
                <w:rFonts w:ascii="Times New Roman" w:hAnsi="Times New Roman"/>
                <w:sz w:val="24"/>
                <w:szCs w:val="24"/>
              </w:rPr>
              <w:t>385-388.</w:t>
            </w:r>
          </w:p>
          <w:p w:rsidR="00031D8A" w:rsidRPr="00C57F12" w:rsidRDefault="00031D8A" w:rsidP="00F908EB">
            <w:pPr>
              <w:autoSpaceDE w:val="0"/>
              <w:autoSpaceDN w:val="0"/>
              <w:adjustRightInd w:val="0"/>
              <w:spacing w:after="0"/>
              <w:ind w:left="567" w:right="-285" w:hanging="567"/>
              <w:jc w:val="both"/>
              <w:rPr>
                <w:rFonts w:ascii="Times New Roman" w:hAnsi="Times New Roman"/>
                <w:color w:val="000000"/>
                <w:sz w:val="24"/>
                <w:szCs w:val="24"/>
              </w:rPr>
            </w:pPr>
            <w:r w:rsidRPr="00853486">
              <w:rPr>
                <w:rFonts w:ascii="Times New Roman" w:hAnsi="Times New Roman"/>
                <w:bCs/>
                <w:color w:val="000000"/>
                <w:sz w:val="24"/>
                <w:szCs w:val="24"/>
              </w:rPr>
              <w:t xml:space="preserve">Satti, </w:t>
            </w:r>
            <w:r>
              <w:rPr>
                <w:rFonts w:ascii="Times New Roman" w:hAnsi="Times New Roman"/>
                <w:bCs/>
                <w:color w:val="000000"/>
                <w:sz w:val="24"/>
                <w:szCs w:val="24"/>
              </w:rPr>
              <w:t xml:space="preserve">A. A., </w:t>
            </w:r>
            <w:r w:rsidRPr="00853486">
              <w:rPr>
                <w:rFonts w:ascii="Times New Roman" w:hAnsi="Times New Roman"/>
                <w:bCs/>
                <w:color w:val="000000"/>
                <w:sz w:val="24"/>
                <w:szCs w:val="24"/>
              </w:rPr>
              <w:t>Mohamed</w:t>
            </w:r>
            <w:r>
              <w:rPr>
                <w:rFonts w:ascii="Times New Roman" w:hAnsi="Times New Roman"/>
                <w:bCs/>
                <w:color w:val="000000"/>
                <w:sz w:val="24"/>
                <w:szCs w:val="24"/>
              </w:rPr>
              <w:t>,</w:t>
            </w:r>
            <w:r w:rsidRPr="00853486">
              <w:rPr>
                <w:rFonts w:ascii="Times New Roman" w:hAnsi="Times New Roman"/>
                <w:bCs/>
                <w:color w:val="000000"/>
                <w:sz w:val="24"/>
                <w:szCs w:val="24"/>
              </w:rPr>
              <w:t xml:space="preserve"> E</w:t>
            </w:r>
            <w:r>
              <w:rPr>
                <w:rFonts w:ascii="Times New Roman" w:hAnsi="Times New Roman"/>
                <w:bCs/>
                <w:color w:val="000000"/>
                <w:sz w:val="24"/>
                <w:szCs w:val="24"/>
              </w:rPr>
              <w:t>.</w:t>
            </w:r>
            <w:r w:rsidRPr="00853486">
              <w:rPr>
                <w:rFonts w:ascii="Times New Roman" w:hAnsi="Times New Roman"/>
                <w:bCs/>
                <w:color w:val="000000"/>
                <w:sz w:val="24"/>
                <w:szCs w:val="24"/>
              </w:rPr>
              <w:t xml:space="preserve"> E</w:t>
            </w:r>
            <w:r>
              <w:rPr>
                <w:rFonts w:ascii="Times New Roman" w:hAnsi="Times New Roman"/>
                <w:bCs/>
                <w:color w:val="000000"/>
                <w:sz w:val="24"/>
                <w:szCs w:val="24"/>
              </w:rPr>
              <w:t xml:space="preserve"> and Abdin, E. </w:t>
            </w:r>
            <w:r w:rsidRPr="00853486">
              <w:rPr>
                <w:rFonts w:ascii="Times New Roman" w:hAnsi="Times New Roman"/>
                <w:bCs/>
                <w:color w:val="000000"/>
                <w:sz w:val="24"/>
                <w:szCs w:val="24"/>
              </w:rPr>
              <w:t>M</w:t>
            </w:r>
            <w:r>
              <w:rPr>
                <w:rFonts w:ascii="Times New Roman" w:hAnsi="Times New Roman"/>
                <w:bCs/>
                <w:color w:val="000000"/>
                <w:sz w:val="24"/>
                <w:szCs w:val="24"/>
              </w:rPr>
              <w:t>.</w:t>
            </w:r>
            <w:r w:rsidRPr="00853486">
              <w:rPr>
                <w:rFonts w:ascii="Times New Roman" w:hAnsi="Times New Roman"/>
                <w:bCs/>
                <w:color w:val="000000"/>
                <w:sz w:val="24"/>
                <w:szCs w:val="24"/>
              </w:rPr>
              <w:t xml:space="preserve"> (2010) Insecticidal activities of neem (</w:t>
            </w:r>
            <w:r w:rsidRPr="00853486">
              <w:rPr>
                <w:rFonts w:ascii="Times New Roman" w:hAnsi="Times New Roman"/>
                <w:bCs/>
                <w:i/>
                <w:iCs/>
                <w:color w:val="000000"/>
                <w:sz w:val="24"/>
                <w:szCs w:val="24"/>
              </w:rPr>
              <w:t xml:space="preserve">Azadirachta indica </w:t>
            </w:r>
            <w:r w:rsidRPr="00853486">
              <w:rPr>
                <w:rFonts w:ascii="Times New Roman" w:hAnsi="Times New Roman"/>
                <w:bCs/>
                <w:color w:val="000000"/>
                <w:sz w:val="24"/>
                <w:szCs w:val="24"/>
              </w:rPr>
              <w:t>A. Juss) seeds under laboratory and field conditions as affected by different storage durations.</w:t>
            </w:r>
            <w:r w:rsidRPr="00853486">
              <w:rPr>
                <w:rFonts w:ascii="Times New Roman" w:hAnsi="Times New Roman"/>
                <w:color w:val="000000"/>
                <w:sz w:val="24"/>
                <w:szCs w:val="24"/>
              </w:rPr>
              <w:t xml:space="preserve"> </w:t>
            </w:r>
            <w:r w:rsidRPr="00DD63F8">
              <w:rPr>
                <w:rFonts w:ascii="Times New Roman" w:hAnsi="Times New Roman"/>
                <w:i/>
                <w:color w:val="000000"/>
                <w:sz w:val="24"/>
                <w:szCs w:val="24"/>
              </w:rPr>
              <w:t>A</w:t>
            </w:r>
            <w:r w:rsidRPr="00853486">
              <w:rPr>
                <w:rFonts w:ascii="Times New Roman" w:hAnsi="Times New Roman"/>
                <w:i/>
                <w:color w:val="000000"/>
                <w:sz w:val="24"/>
                <w:szCs w:val="24"/>
              </w:rPr>
              <w:t>griculture and biology journal of north america</w:t>
            </w:r>
            <w:r w:rsidRPr="00853486">
              <w:rPr>
                <w:rFonts w:ascii="Times New Roman" w:hAnsi="Times New Roman"/>
                <w:color w:val="000000"/>
                <w:sz w:val="24"/>
                <w:szCs w:val="24"/>
              </w:rPr>
              <w:t xml:space="preserve">. </w:t>
            </w:r>
            <w:r>
              <w:rPr>
                <w:rFonts w:ascii="Times New Roman" w:hAnsi="Times New Roman"/>
                <w:color w:val="000000"/>
                <w:sz w:val="24"/>
                <w:szCs w:val="24"/>
              </w:rPr>
              <w:t>pp</w:t>
            </w:r>
            <w:r w:rsidRPr="00853486">
              <w:rPr>
                <w:rFonts w:ascii="Times New Roman" w:hAnsi="Times New Roman"/>
                <w:color w:val="000000"/>
                <w:sz w:val="24"/>
                <w:szCs w:val="24"/>
              </w:rPr>
              <w:t xml:space="preserve"> 2151-75</w:t>
            </w:r>
            <w:r>
              <w:rPr>
                <w:rFonts w:ascii="Times New Roman" w:hAnsi="Times New Roman"/>
                <w:color w:val="000000"/>
                <w:sz w:val="24"/>
                <w:szCs w:val="24"/>
              </w:rPr>
              <w:t>17</w:t>
            </w:r>
          </w:p>
          <w:p w:rsidR="00031D8A" w:rsidRDefault="00031D8A" w:rsidP="00F908EB">
            <w:pPr>
              <w:spacing w:before="120" w:after="120"/>
              <w:ind w:left="567" w:right="-285" w:hanging="567"/>
              <w:jc w:val="both"/>
              <w:rPr>
                <w:rFonts w:ascii="Times New Roman" w:hAnsi="Times New Roman"/>
                <w:color w:val="000000"/>
                <w:sz w:val="24"/>
                <w:szCs w:val="24"/>
              </w:rPr>
            </w:pPr>
            <w:r w:rsidRPr="00C57F12">
              <w:rPr>
                <w:rFonts w:ascii="Times New Roman" w:hAnsi="Times New Roman"/>
                <w:color w:val="000000"/>
                <w:sz w:val="24"/>
                <w:szCs w:val="24"/>
              </w:rPr>
              <w:t xml:space="preserve">Schmutterer, H. </w:t>
            </w:r>
            <w:r>
              <w:rPr>
                <w:rFonts w:ascii="Times New Roman" w:hAnsi="Times New Roman"/>
                <w:color w:val="000000"/>
                <w:sz w:val="24"/>
                <w:szCs w:val="24"/>
              </w:rPr>
              <w:t>(</w:t>
            </w:r>
            <w:r w:rsidRPr="00C57F12">
              <w:rPr>
                <w:rFonts w:ascii="Times New Roman" w:hAnsi="Times New Roman"/>
                <w:color w:val="000000"/>
                <w:sz w:val="24"/>
                <w:szCs w:val="24"/>
              </w:rPr>
              <w:t>1990</w:t>
            </w:r>
            <w:r>
              <w:rPr>
                <w:rFonts w:ascii="Times New Roman" w:hAnsi="Times New Roman"/>
                <w:color w:val="000000"/>
                <w:sz w:val="24"/>
                <w:szCs w:val="24"/>
              </w:rPr>
              <w:t>)</w:t>
            </w:r>
            <w:r w:rsidRPr="00C57F12">
              <w:rPr>
                <w:rFonts w:ascii="Times New Roman" w:hAnsi="Times New Roman"/>
                <w:color w:val="000000"/>
                <w:sz w:val="24"/>
                <w:szCs w:val="24"/>
              </w:rPr>
              <w:t xml:space="preserve">. Properties and potential of natural pesticides form the neem tree, </w:t>
            </w:r>
            <w:r>
              <w:rPr>
                <w:rFonts w:ascii="Times New Roman" w:hAnsi="Times New Roman"/>
                <w:color w:val="000000"/>
                <w:sz w:val="24"/>
                <w:szCs w:val="24"/>
              </w:rPr>
              <w:t xml:space="preserve">    </w:t>
            </w:r>
            <w:r w:rsidRPr="00C57F12">
              <w:rPr>
                <w:rStyle w:val="Emphasis"/>
                <w:rFonts w:ascii="Times New Roman" w:hAnsi="Times New Roman"/>
                <w:color w:val="000000"/>
                <w:sz w:val="24"/>
                <w:szCs w:val="24"/>
              </w:rPr>
              <w:t>Azadirachta indica</w:t>
            </w:r>
            <w:r w:rsidRPr="00C57F12">
              <w:rPr>
                <w:rFonts w:ascii="Times New Roman" w:hAnsi="Times New Roman"/>
                <w:color w:val="000000"/>
                <w:sz w:val="24"/>
                <w:szCs w:val="24"/>
              </w:rPr>
              <w:t xml:space="preserve">. Ann. Review of Entomol. </w:t>
            </w:r>
            <w:r>
              <w:rPr>
                <w:rFonts w:ascii="Times New Roman" w:hAnsi="Times New Roman"/>
                <w:color w:val="000000"/>
                <w:sz w:val="24"/>
                <w:szCs w:val="24"/>
              </w:rPr>
              <w:t xml:space="preserve">Vol </w:t>
            </w:r>
            <w:r w:rsidRPr="00C57F12">
              <w:rPr>
                <w:rFonts w:ascii="Times New Roman" w:hAnsi="Times New Roman"/>
                <w:color w:val="000000"/>
                <w:sz w:val="24"/>
                <w:szCs w:val="24"/>
              </w:rPr>
              <w:t>35</w:t>
            </w:r>
            <w:r>
              <w:rPr>
                <w:rFonts w:ascii="Times New Roman" w:hAnsi="Times New Roman"/>
                <w:color w:val="000000"/>
                <w:sz w:val="24"/>
                <w:szCs w:val="24"/>
              </w:rPr>
              <w:t xml:space="preserve"> pp</w:t>
            </w:r>
            <w:r w:rsidRPr="00C57F12">
              <w:rPr>
                <w:rFonts w:ascii="Times New Roman" w:hAnsi="Times New Roman"/>
                <w:color w:val="000000"/>
                <w:sz w:val="24"/>
                <w:szCs w:val="24"/>
              </w:rPr>
              <w:t xml:space="preserve"> 271-297</w:t>
            </w:r>
          </w:p>
          <w:p w:rsidR="00031D8A" w:rsidRPr="00D94C31" w:rsidRDefault="00031D8A" w:rsidP="00F908EB">
            <w:pPr>
              <w:spacing w:before="120" w:after="120"/>
              <w:ind w:left="567" w:right="-46" w:hanging="567"/>
              <w:jc w:val="both"/>
              <w:rPr>
                <w:rFonts w:ascii="Times New Roman" w:eastAsia="Times New Roman" w:hAnsi="Times New Roman"/>
                <w:sz w:val="24"/>
                <w:szCs w:val="24"/>
                <w:lang w:eastAsia="yo-NG"/>
              </w:rPr>
            </w:pPr>
            <w:r w:rsidRPr="00D94C31">
              <w:rPr>
                <w:rFonts w:ascii="Times New Roman" w:eastAsia="Times New Roman" w:hAnsi="Times New Roman"/>
                <w:sz w:val="24"/>
                <w:szCs w:val="24"/>
                <w:lang w:eastAsia="yo-NG"/>
              </w:rPr>
              <w:t xml:space="preserve">Tapondjou  A.L, C. Adler, D.A. Fontem, H. Bouda, C. Reichmuth (2005). “Bioactivities of cymol and essential oils of </w:t>
            </w:r>
            <w:r w:rsidRPr="00D94C31">
              <w:rPr>
                <w:rFonts w:ascii="Times New Roman" w:eastAsia="Times New Roman" w:hAnsi="Times New Roman"/>
                <w:i/>
                <w:iCs/>
                <w:sz w:val="24"/>
                <w:szCs w:val="24"/>
                <w:lang w:eastAsia="yo-NG"/>
              </w:rPr>
              <w:t>Cupressus sempervirens</w:t>
            </w:r>
            <w:r w:rsidRPr="00D94C31">
              <w:rPr>
                <w:rFonts w:ascii="Times New Roman" w:eastAsia="Times New Roman" w:hAnsi="Times New Roman"/>
                <w:sz w:val="24"/>
                <w:szCs w:val="24"/>
                <w:lang w:eastAsia="yo-NG"/>
              </w:rPr>
              <w:t xml:space="preserve"> and </w:t>
            </w:r>
            <w:r w:rsidRPr="00D94C31">
              <w:rPr>
                <w:rFonts w:ascii="Times New Roman" w:eastAsia="Times New Roman" w:hAnsi="Times New Roman"/>
                <w:i/>
                <w:iCs/>
                <w:sz w:val="24"/>
                <w:szCs w:val="24"/>
                <w:lang w:eastAsia="yo-NG"/>
              </w:rPr>
              <w:t xml:space="preserve">Eucalyptus </w:t>
            </w:r>
            <w:r w:rsidRPr="00D94C31">
              <w:rPr>
                <w:rFonts w:ascii="Times New Roman" w:eastAsia="Times New Roman" w:hAnsi="Times New Roman"/>
                <w:sz w:val="24"/>
                <w:szCs w:val="24"/>
                <w:lang w:eastAsia="yo-NG"/>
              </w:rPr>
              <w:t xml:space="preserve"> </w:t>
            </w:r>
            <w:r w:rsidRPr="00D94C31">
              <w:rPr>
                <w:rFonts w:ascii="Times New Roman" w:eastAsia="Times New Roman" w:hAnsi="Times New Roman"/>
                <w:i/>
                <w:iCs/>
                <w:sz w:val="24"/>
                <w:szCs w:val="24"/>
                <w:lang w:eastAsia="yo-NG"/>
              </w:rPr>
              <w:t>saligna</w:t>
            </w:r>
            <w:r w:rsidRPr="00D94C31">
              <w:rPr>
                <w:rFonts w:ascii="Times New Roman" w:eastAsia="Times New Roman" w:hAnsi="Times New Roman"/>
                <w:sz w:val="24"/>
                <w:szCs w:val="24"/>
                <w:lang w:eastAsia="yo-NG"/>
              </w:rPr>
              <w:t xml:space="preserve"> against </w:t>
            </w:r>
            <w:r w:rsidRPr="00D94C31">
              <w:rPr>
                <w:rFonts w:ascii="Times New Roman" w:eastAsia="Times New Roman" w:hAnsi="Times New Roman"/>
                <w:i/>
                <w:iCs/>
                <w:sz w:val="24"/>
                <w:szCs w:val="24"/>
                <w:lang w:eastAsia="yo-NG"/>
              </w:rPr>
              <w:t>Sitophilus zeamais</w:t>
            </w:r>
            <w:r w:rsidRPr="00D94C31">
              <w:rPr>
                <w:rFonts w:ascii="Times New Roman" w:eastAsia="Times New Roman" w:hAnsi="Times New Roman"/>
                <w:sz w:val="24"/>
                <w:szCs w:val="24"/>
                <w:lang w:eastAsia="yo-NG"/>
              </w:rPr>
              <w:t xml:space="preserve"> Motschulsky and </w:t>
            </w:r>
            <w:r w:rsidRPr="00D94C31">
              <w:rPr>
                <w:rFonts w:ascii="Times New Roman" w:eastAsia="Times New Roman" w:hAnsi="Times New Roman"/>
                <w:i/>
                <w:iCs/>
                <w:sz w:val="24"/>
                <w:szCs w:val="24"/>
                <w:lang w:eastAsia="yo-NG"/>
              </w:rPr>
              <w:t>Tribolium confusum</w:t>
            </w:r>
            <w:r w:rsidRPr="00D94C31">
              <w:rPr>
                <w:rFonts w:ascii="Times New Roman" w:eastAsia="Times New Roman" w:hAnsi="Times New Roman"/>
                <w:sz w:val="24"/>
                <w:szCs w:val="24"/>
                <w:lang w:eastAsia="yo-NG"/>
              </w:rPr>
              <w:t xml:space="preserve"> du Val”. </w:t>
            </w:r>
            <w:r w:rsidRPr="0013648A">
              <w:rPr>
                <w:rFonts w:ascii="Times New Roman" w:eastAsia="Times New Roman" w:hAnsi="Times New Roman"/>
                <w:i/>
                <w:sz w:val="24"/>
                <w:szCs w:val="24"/>
                <w:lang w:eastAsia="yo-NG"/>
              </w:rPr>
              <w:t>Journal of Stored Products Research</w:t>
            </w:r>
            <w:r w:rsidRPr="00D94C31">
              <w:rPr>
                <w:rFonts w:ascii="Times New Roman" w:eastAsia="Times New Roman" w:hAnsi="Times New Roman"/>
                <w:sz w:val="24"/>
                <w:szCs w:val="24"/>
                <w:lang w:eastAsia="yo-NG"/>
              </w:rPr>
              <w:t>, 41 pp. 91–102</w:t>
            </w:r>
          </w:p>
          <w:p w:rsidR="00031D8A" w:rsidRPr="00D94C31" w:rsidRDefault="00031D8A" w:rsidP="00F908EB">
            <w:pPr>
              <w:spacing w:before="120" w:after="0"/>
              <w:ind w:left="567" w:right="-46" w:hanging="567"/>
              <w:jc w:val="both"/>
              <w:rPr>
                <w:rFonts w:ascii="Times New Roman" w:hAnsi="Times New Roman"/>
                <w:sz w:val="24"/>
                <w:szCs w:val="24"/>
              </w:rPr>
            </w:pPr>
            <w:r w:rsidRPr="00D94C31">
              <w:rPr>
                <w:rFonts w:ascii="Times New Roman" w:hAnsi="Times New Roman"/>
                <w:sz w:val="24"/>
                <w:szCs w:val="24"/>
              </w:rPr>
              <w:t>Thacker, J.</w:t>
            </w:r>
            <w:r>
              <w:rPr>
                <w:rFonts w:ascii="Times New Roman" w:hAnsi="Times New Roman"/>
                <w:sz w:val="24"/>
                <w:szCs w:val="24"/>
              </w:rPr>
              <w:t xml:space="preserve"> </w:t>
            </w:r>
            <w:r w:rsidRPr="00D94C31">
              <w:rPr>
                <w:rFonts w:ascii="Times New Roman" w:hAnsi="Times New Roman"/>
                <w:sz w:val="24"/>
                <w:szCs w:val="24"/>
              </w:rPr>
              <w:t>R.</w:t>
            </w:r>
            <w:r>
              <w:rPr>
                <w:rFonts w:ascii="Times New Roman" w:hAnsi="Times New Roman"/>
                <w:sz w:val="24"/>
                <w:szCs w:val="24"/>
              </w:rPr>
              <w:t xml:space="preserve"> </w:t>
            </w:r>
            <w:r w:rsidRPr="00D94C31">
              <w:rPr>
                <w:rFonts w:ascii="Times New Roman" w:hAnsi="Times New Roman"/>
                <w:sz w:val="24"/>
                <w:szCs w:val="24"/>
              </w:rPr>
              <w:t xml:space="preserve">M. </w:t>
            </w:r>
            <w:r>
              <w:rPr>
                <w:rFonts w:ascii="Times New Roman" w:hAnsi="Times New Roman"/>
                <w:sz w:val="24"/>
                <w:szCs w:val="24"/>
              </w:rPr>
              <w:t>(</w:t>
            </w:r>
            <w:r w:rsidRPr="00D94C31">
              <w:rPr>
                <w:rFonts w:ascii="Times New Roman" w:hAnsi="Times New Roman"/>
                <w:sz w:val="24"/>
                <w:szCs w:val="24"/>
              </w:rPr>
              <w:t>2002</w:t>
            </w:r>
            <w:r>
              <w:rPr>
                <w:rFonts w:ascii="Times New Roman" w:hAnsi="Times New Roman"/>
                <w:sz w:val="24"/>
                <w:szCs w:val="24"/>
              </w:rPr>
              <w:t>)</w:t>
            </w:r>
            <w:r w:rsidRPr="00D94C31">
              <w:rPr>
                <w:rFonts w:ascii="Times New Roman" w:hAnsi="Times New Roman"/>
                <w:sz w:val="24"/>
                <w:szCs w:val="24"/>
              </w:rPr>
              <w:t xml:space="preserve">. An Introduction to Arthropod Pest Control. Cambridge University Press           </w:t>
            </w:r>
          </w:p>
          <w:p w:rsidR="00031D8A" w:rsidRDefault="00031D8A" w:rsidP="00F908EB">
            <w:pPr>
              <w:autoSpaceDE w:val="0"/>
              <w:autoSpaceDN w:val="0"/>
              <w:adjustRightInd w:val="0"/>
              <w:spacing w:after="0"/>
              <w:ind w:left="567" w:hanging="567"/>
              <w:jc w:val="both"/>
              <w:rPr>
                <w:rFonts w:ascii="Times New Roman" w:hAnsi="Times New Roman"/>
                <w:color w:val="000000"/>
                <w:sz w:val="24"/>
                <w:szCs w:val="24"/>
              </w:rPr>
            </w:pPr>
            <w:r w:rsidRPr="009A083A">
              <w:rPr>
                <w:rFonts w:ascii="Times New Roman" w:hAnsi="Times New Roman"/>
                <w:color w:val="000000"/>
                <w:sz w:val="24"/>
                <w:szCs w:val="24"/>
              </w:rPr>
              <w:t>Vietmeyer, N. D. (1992). Neem: A tree for solving global problems. Report of an Adhoc Panel of the</w:t>
            </w:r>
            <w:r>
              <w:rPr>
                <w:rFonts w:ascii="Times New Roman" w:hAnsi="Times New Roman"/>
                <w:color w:val="000000"/>
                <w:sz w:val="24"/>
                <w:szCs w:val="24"/>
              </w:rPr>
              <w:t xml:space="preserve"> </w:t>
            </w:r>
            <w:r w:rsidRPr="009A083A">
              <w:rPr>
                <w:rFonts w:ascii="Times New Roman" w:hAnsi="Times New Roman"/>
                <w:color w:val="000000"/>
                <w:sz w:val="24"/>
                <w:szCs w:val="24"/>
              </w:rPr>
              <w:t xml:space="preserve">Board of Science and Technology for International Development,Ed. : National Research </w:t>
            </w:r>
            <w:r w:rsidR="00E1624F">
              <w:rPr>
                <w:rFonts w:ascii="Times New Roman" w:hAnsi="Times New Roman"/>
                <w:color w:val="000000"/>
                <w:sz w:val="24"/>
                <w:szCs w:val="24"/>
              </w:rPr>
              <w:t>Council, Washington D.C. USA, N</w:t>
            </w:r>
            <w:r w:rsidR="00E1624F">
              <w:rPr>
                <w:rFonts w:ascii="Times New Roman" w:hAnsi="Times New Roman"/>
                <w:i/>
                <w:iCs/>
                <w:color w:val="000000"/>
                <w:sz w:val="24"/>
                <w:szCs w:val="24"/>
              </w:rPr>
              <w:t>ational Press,</w:t>
            </w:r>
            <w:r w:rsidRPr="009A083A">
              <w:rPr>
                <w:rFonts w:ascii="Times New Roman" w:hAnsi="Times New Roman"/>
                <w:color w:val="000000"/>
                <w:sz w:val="24"/>
                <w:szCs w:val="24"/>
              </w:rPr>
              <w:t xml:space="preserve"> pp.</w:t>
            </w:r>
            <w:r w:rsidR="00E1624F">
              <w:rPr>
                <w:rFonts w:ascii="Times New Roman" w:hAnsi="Times New Roman"/>
                <w:color w:val="000000"/>
                <w:sz w:val="24"/>
                <w:szCs w:val="24"/>
              </w:rPr>
              <w:t xml:space="preserve"> 141</w:t>
            </w:r>
          </w:p>
          <w:p w:rsidR="009C3003" w:rsidRPr="009A083A" w:rsidRDefault="009C3003" w:rsidP="00F908EB">
            <w:pPr>
              <w:autoSpaceDE w:val="0"/>
              <w:autoSpaceDN w:val="0"/>
              <w:adjustRightInd w:val="0"/>
              <w:spacing w:after="0"/>
              <w:ind w:left="567" w:hanging="567"/>
              <w:jc w:val="both"/>
              <w:rPr>
                <w:rFonts w:ascii="Times New Roman" w:hAnsi="Times New Roman"/>
                <w:color w:val="000000"/>
                <w:sz w:val="24"/>
                <w:szCs w:val="24"/>
              </w:rPr>
            </w:pPr>
            <w:r w:rsidRPr="009A083A">
              <w:rPr>
                <w:rFonts w:ascii="Times New Roman" w:hAnsi="Times New Roman"/>
                <w:color w:val="000000"/>
                <w:sz w:val="24"/>
                <w:szCs w:val="24"/>
              </w:rPr>
              <w:t xml:space="preserve">Weinzierl, R. and T. Henn. </w:t>
            </w:r>
            <w:r>
              <w:rPr>
                <w:rFonts w:ascii="Times New Roman" w:hAnsi="Times New Roman"/>
                <w:color w:val="000000"/>
                <w:sz w:val="24"/>
                <w:szCs w:val="24"/>
              </w:rPr>
              <w:t>(</w:t>
            </w:r>
            <w:r w:rsidRPr="009A083A">
              <w:rPr>
                <w:rFonts w:ascii="Times New Roman" w:hAnsi="Times New Roman"/>
                <w:color w:val="000000"/>
                <w:sz w:val="24"/>
                <w:szCs w:val="24"/>
              </w:rPr>
              <w:t>1991</w:t>
            </w:r>
            <w:r>
              <w:rPr>
                <w:rFonts w:ascii="Times New Roman" w:hAnsi="Times New Roman"/>
                <w:color w:val="000000"/>
                <w:sz w:val="24"/>
                <w:szCs w:val="24"/>
              </w:rPr>
              <w:t>)</w:t>
            </w:r>
            <w:r w:rsidRPr="009A083A">
              <w:rPr>
                <w:rFonts w:ascii="Times New Roman" w:hAnsi="Times New Roman"/>
                <w:color w:val="000000"/>
                <w:sz w:val="24"/>
                <w:szCs w:val="24"/>
              </w:rPr>
              <w:t xml:space="preserve"> Alternatives in Insect management:Biological and Biorational Approaches. North Central Regional Extension, Publication 401</w:t>
            </w:r>
          </w:p>
          <w:p w:rsidR="00A7564A" w:rsidRPr="00471843" w:rsidRDefault="00A7564A" w:rsidP="00D915E4">
            <w:pPr>
              <w:spacing w:after="0" w:line="360" w:lineRule="auto"/>
              <w:ind w:right="-46"/>
              <w:jc w:val="both"/>
              <w:rPr>
                <w:rFonts w:ascii="Times New Roman" w:hAnsi="Times New Roman"/>
                <w:sz w:val="24"/>
                <w:szCs w:val="24"/>
              </w:rPr>
            </w:pPr>
          </w:p>
        </w:tc>
      </w:tr>
    </w:tbl>
    <w:p w:rsidR="00B149FD" w:rsidRPr="00471843" w:rsidRDefault="00B149FD" w:rsidP="00471843">
      <w:pPr>
        <w:spacing w:line="360" w:lineRule="auto"/>
        <w:rPr>
          <w:rFonts w:ascii="Times New Roman" w:hAnsi="Times New Roman"/>
          <w:sz w:val="24"/>
          <w:szCs w:val="24"/>
        </w:rPr>
      </w:pPr>
    </w:p>
    <w:sectPr w:rsidR="00B149FD" w:rsidRPr="00471843" w:rsidSect="008142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33" w:rsidRDefault="00E96633" w:rsidP="00984477">
      <w:pPr>
        <w:spacing w:after="0" w:line="240" w:lineRule="auto"/>
      </w:pPr>
      <w:r>
        <w:separator/>
      </w:r>
    </w:p>
  </w:endnote>
  <w:endnote w:type="continuationSeparator" w:id="0">
    <w:p w:rsidR="00E96633" w:rsidRDefault="00E96633" w:rsidP="0098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31778"/>
      <w:docPartObj>
        <w:docPartGallery w:val="Page Numbers (Bottom of Page)"/>
        <w:docPartUnique/>
      </w:docPartObj>
    </w:sdtPr>
    <w:sdtEndPr/>
    <w:sdtContent>
      <w:p w:rsidR="00984477" w:rsidRDefault="00E96633">
        <w:pPr>
          <w:pStyle w:val="Footer"/>
          <w:jc w:val="center"/>
        </w:pPr>
        <w:r>
          <w:fldChar w:fldCharType="begin"/>
        </w:r>
        <w:r>
          <w:instrText xml:space="preserve"> PAGE   \* MERGEFORMAT </w:instrText>
        </w:r>
        <w:r>
          <w:fldChar w:fldCharType="separate"/>
        </w:r>
        <w:r w:rsidR="0066392D">
          <w:rPr>
            <w:noProof/>
          </w:rPr>
          <w:t>1</w:t>
        </w:r>
        <w:r>
          <w:rPr>
            <w:noProof/>
          </w:rPr>
          <w:fldChar w:fldCharType="end"/>
        </w:r>
      </w:p>
    </w:sdtContent>
  </w:sdt>
  <w:p w:rsidR="00984477" w:rsidRDefault="00984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33" w:rsidRDefault="00E96633" w:rsidP="00984477">
      <w:pPr>
        <w:spacing w:after="0" w:line="240" w:lineRule="auto"/>
      </w:pPr>
      <w:r>
        <w:separator/>
      </w:r>
    </w:p>
  </w:footnote>
  <w:footnote w:type="continuationSeparator" w:id="0">
    <w:p w:rsidR="00E96633" w:rsidRDefault="00E96633" w:rsidP="00984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41991"/>
    <w:multiLevelType w:val="hybridMultilevel"/>
    <w:tmpl w:val="3DB243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32"/>
    <w:rsid w:val="00031D8A"/>
    <w:rsid w:val="000C3646"/>
    <w:rsid w:val="000E32E8"/>
    <w:rsid w:val="000F1937"/>
    <w:rsid w:val="00227535"/>
    <w:rsid w:val="00237A1E"/>
    <w:rsid w:val="00360BC0"/>
    <w:rsid w:val="003C5E05"/>
    <w:rsid w:val="00421BCF"/>
    <w:rsid w:val="0044220C"/>
    <w:rsid w:val="00471843"/>
    <w:rsid w:val="004F734D"/>
    <w:rsid w:val="005004D3"/>
    <w:rsid w:val="00507A93"/>
    <w:rsid w:val="00624D4A"/>
    <w:rsid w:val="006370F8"/>
    <w:rsid w:val="00655046"/>
    <w:rsid w:val="0066392D"/>
    <w:rsid w:val="006A4FC2"/>
    <w:rsid w:val="007770A5"/>
    <w:rsid w:val="007B287D"/>
    <w:rsid w:val="00814278"/>
    <w:rsid w:val="008463AC"/>
    <w:rsid w:val="008B37F7"/>
    <w:rsid w:val="00925E02"/>
    <w:rsid w:val="00984477"/>
    <w:rsid w:val="00990452"/>
    <w:rsid w:val="00997DDA"/>
    <w:rsid w:val="009A70C0"/>
    <w:rsid w:val="009C3003"/>
    <w:rsid w:val="00A148ED"/>
    <w:rsid w:val="00A45DE9"/>
    <w:rsid w:val="00A65C1B"/>
    <w:rsid w:val="00A7564A"/>
    <w:rsid w:val="00AE4C28"/>
    <w:rsid w:val="00AF6C84"/>
    <w:rsid w:val="00B149FD"/>
    <w:rsid w:val="00C84B38"/>
    <w:rsid w:val="00CD4B4C"/>
    <w:rsid w:val="00D915E4"/>
    <w:rsid w:val="00E1624F"/>
    <w:rsid w:val="00E46995"/>
    <w:rsid w:val="00E71CEA"/>
    <w:rsid w:val="00E96633"/>
    <w:rsid w:val="00F03132"/>
    <w:rsid w:val="00F22E87"/>
    <w:rsid w:val="00F908EB"/>
    <w:rsid w:val="00FE7F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D457E-C615-4FE6-8147-48D70B82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132"/>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031D8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3132"/>
    <w:rPr>
      <w:color w:val="0000FF"/>
      <w:u w:val="single"/>
    </w:rPr>
  </w:style>
  <w:style w:type="character" w:customStyle="1" w:styleId="reference-text">
    <w:name w:val="reference-text"/>
    <w:rsid w:val="00F03132"/>
  </w:style>
  <w:style w:type="character" w:customStyle="1" w:styleId="citation">
    <w:name w:val="citation"/>
    <w:rsid w:val="00F03132"/>
  </w:style>
  <w:style w:type="paragraph" w:styleId="ListParagraph">
    <w:name w:val="List Paragraph"/>
    <w:basedOn w:val="Normal"/>
    <w:uiPriority w:val="34"/>
    <w:qFormat/>
    <w:rsid w:val="00F03132"/>
    <w:pPr>
      <w:ind w:left="720"/>
      <w:contextualSpacing/>
    </w:pPr>
  </w:style>
  <w:style w:type="character" w:customStyle="1" w:styleId="Heading1Char">
    <w:name w:val="Heading 1 Char"/>
    <w:basedOn w:val="DefaultParagraphFont"/>
    <w:link w:val="Heading1"/>
    <w:uiPriority w:val="9"/>
    <w:rsid w:val="00031D8A"/>
    <w:rPr>
      <w:rFonts w:ascii="Cambria" w:eastAsia="Times New Roman" w:hAnsi="Cambria" w:cs="Times New Roman"/>
      <w:b/>
      <w:bCs/>
      <w:kern w:val="32"/>
      <w:sz w:val="32"/>
      <w:szCs w:val="32"/>
      <w:lang w:val="en-GB"/>
    </w:rPr>
  </w:style>
  <w:style w:type="paragraph" w:customStyle="1" w:styleId="Default">
    <w:name w:val="Default"/>
    <w:rsid w:val="00031D8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rsid w:val="00031D8A"/>
  </w:style>
  <w:style w:type="character" w:styleId="Emphasis">
    <w:name w:val="Emphasis"/>
    <w:uiPriority w:val="20"/>
    <w:qFormat/>
    <w:rsid w:val="00031D8A"/>
    <w:rPr>
      <w:i/>
      <w:iCs/>
    </w:rPr>
  </w:style>
  <w:style w:type="paragraph" w:styleId="Header">
    <w:name w:val="header"/>
    <w:basedOn w:val="Normal"/>
    <w:link w:val="HeaderChar"/>
    <w:uiPriority w:val="99"/>
    <w:semiHidden/>
    <w:unhideWhenUsed/>
    <w:rsid w:val="009844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4477"/>
    <w:rPr>
      <w:rFonts w:ascii="Calibri" w:eastAsia="Calibri" w:hAnsi="Calibri" w:cs="Times New Roman"/>
      <w:lang w:val="en-GB"/>
    </w:rPr>
  </w:style>
  <w:style w:type="paragraph" w:styleId="Footer">
    <w:name w:val="footer"/>
    <w:basedOn w:val="Normal"/>
    <w:link w:val="FooterChar"/>
    <w:uiPriority w:val="99"/>
    <w:unhideWhenUsed/>
    <w:rsid w:val="0098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477"/>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172/2161-0983.1000112" TargetMode="External"/><Relationship Id="rId3" Type="http://schemas.openxmlformats.org/officeDocument/2006/relationships/settings" Target="settings.xml"/><Relationship Id="rId7" Type="http://schemas.openxmlformats.org/officeDocument/2006/relationships/hyperlink" Target="mailto:nkiru_m@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o.org/WAICENT/FAOINFO/AGRICULT/AGP/AGPP/Pesticid/Code/Download/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TOYIN</dc:creator>
  <cp:lastModifiedBy>TOYIN</cp:lastModifiedBy>
  <cp:revision>2</cp:revision>
  <dcterms:created xsi:type="dcterms:W3CDTF">2015-03-31T23:55:00Z</dcterms:created>
  <dcterms:modified xsi:type="dcterms:W3CDTF">2015-03-31T23:55:00Z</dcterms:modified>
</cp:coreProperties>
</file>